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69AB3" w14:textId="77777777" w:rsidR="000F1B8E" w:rsidRDefault="000F1B8E" w:rsidP="000F1B8E">
      <w:pPr>
        <w:jc w:val="both"/>
        <w:rPr>
          <w:b/>
          <w:bCs/>
        </w:rPr>
      </w:pPr>
      <w:r>
        <w:rPr>
          <w:b/>
          <w:bCs/>
        </w:rPr>
        <w:t xml:space="preserve">TÉRMINOS DE REFERENCIA </w:t>
      </w:r>
    </w:p>
    <w:p w14:paraId="3359BBCA" w14:textId="77777777" w:rsidR="000F1B8E" w:rsidRDefault="000F1B8E" w:rsidP="000F1B8E">
      <w:pPr>
        <w:jc w:val="both"/>
        <w:rPr>
          <w:b/>
          <w:bCs/>
        </w:rPr>
      </w:pPr>
    </w:p>
    <w:p w14:paraId="14860A7A" w14:textId="77777777" w:rsidR="000F1B8E" w:rsidRDefault="000F1B8E" w:rsidP="000F1B8E">
      <w:pPr>
        <w:jc w:val="both"/>
      </w:pPr>
      <w:r>
        <w:t>Los trabajos objeto del presente se refieren a la “ELABORACIÓN DE PROYECTO EJECUTIVO DE LA CONSTRUCCIÓN DE LABORATORIO DE CONTROL DE CALIDAD Y ANÁLISIS DE MATERIALES DE LA SECRETARÍA DE CONTRALORÍA DEL GOBIERNO DEL ESTADO”; mismo que se realizará de acuerdo a lo requerido y/o lo que ordene esta Dependencia, siguiendo los lineamientos que en términos generales se describen más adelante. El contratista deberá tomar en cuenta, al formular su proposición, que, con la inversión autorizada para esta obra, debe programarse la ejecución total de los trabajos durante el plazo de ejecución de lo indicado.</w:t>
      </w:r>
    </w:p>
    <w:p w14:paraId="754CB8D8" w14:textId="77777777" w:rsidR="000F1B8E" w:rsidRDefault="000F1B8E" w:rsidP="000F1B8E">
      <w:pPr>
        <w:jc w:val="both"/>
        <w:rPr>
          <w:b/>
          <w:bCs/>
        </w:rPr>
      </w:pPr>
    </w:p>
    <w:p w14:paraId="1B5C1E19" w14:textId="77777777" w:rsidR="000F1B8E" w:rsidRDefault="000F1B8E" w:rsidP="000F1B8E">
      <w:pPr>
        <w:jc w:val="both"/>
        <w:rPr>
          <w:b/>
          <w:bCs/>
        </w:rPr>
      </w:pPr>
      <w:r>
        <w:rPr>
          <w:b/>
          <w:bCs/>
        </w:rPr>
        <w:t xml:space="preserve">El contratista al formular su proposición deberá considerar los siguientes datos generales: </w:t>
      </w:r>
    </w:p>
    <w:p w14:paraId="37FB60A7" w14:textId="77777777" w:rsidR="000F1B8E" w:rsidRDefault="000F1B8E" w:rsidP="000F1B8E">
      <w:pPr>
        <w:jc w:val="both"/>
      </w:pPr>
    </w:p>
    <w:p w14:paraId="41B7A9A7" w14:textId="77777777" w:rsidR="000F1B8E" w:rsidRDefault="000F1B8E" w:rsidP="000F1B8E">
      <w:pPr>
        <w:jc w:val="both"/>
      </w:pPr>
      <w:r>
        <w:t>REGIÓN: I Pachuca</w:t>
      </w:r>
    </w:p>
    <w:p w14:paraId="3DF45458" w14:textId="77777777" w:rsidR="000F1B8E" w:rsidRDefault="000F1B8E" w:rsidP="000F1B8E">
      <w:pPr>
        <w:jc w:val="both"/>
      </w:pPr>
      <w:r>
        <w:t>MUNICIPIO:  052 San Agustín Tlaxiaca</w:t>
      </w:r>
    </w:p>
    <w:p w14:paraId="6154844A" w14:textId="77777777" w:rsidR="000F1B8E" w:rsidRDefault="000F1B8E" w:rsidP="000F1B8E">
      <w:pPr>
        <w:jc w:val="both"/>
      </w:pPr>
      <w:r>
        <w:t xml:space="preserve">LOCALIDAD: </w:t>
      </w:r>
      <w:r w:rsidRPr="00186226">
        <w:t>0019</w:t>
      </w:r>
      <w:r>
        <w:t xml:space="preserve"> San Juan Tilcuautla </w:t>
      </w:r>
    </w:p>
    <w:p w14:paraId="0264004D" w14:textId="77777777" w:rsidR="000F1B8E" w:rsidRDefault="000F1B8E" w:rsidP="000F1B8E">
      <w:pPr>
        <w:jc w:val="both"/>
      </w:pPr>
      <w:r>
        <w:t>GEOREFERENCIA DE LOS SITIOS DE LOS TRABAJOS: (20.136078, -98.799256)</w:t>
      </w:r>
    </w:p>
    <w:p w14:paraId="516C2F49" w14:textId="77777777" w:rsidR="000F1B8E" w:rsidRDefault="000F1B8E" w:rsidP="000F1B8E">
      <w:pPr>
        <w:jc w:val="both"/>
      </w:pPr>
      <w:r>
        <w:t xml:space="preserve">DIMENSIÓN APROXIMADA DEL ÁREA DE CONSTRUCCIÓN: 2,320 m2  </w:t>
      </w:r>
    </w:p>
    <w:p w14:paraId="3E5EEEE5" w14:textId="77777777" w:rsidR="000F1B8E" w:rsidRDefault="000F1B8E" w:rsidP="000F1B8E">
      <w:pPr>
        <w:jc w:val="both"/>
      </w:pPr>
      <w:r>
        <w:t>DIMENSIÓN DEL ÁREA TOTAL:  4,000 m2</w:t>
      </w:r>
    </w:p>
    <w:p w14:paraId="5AFF9CD5" w14:textId="77777777" w:rsidR="000F1B8E" w:rsidRDefault="000F1B8E" w:rsidP="000F1B8E">
      <w:pPr>
        <w:jc w:val="both"/>
        <w:rPr>
          <w:b/>
          <w:bCs/>
        </w:rPr>
      </w:pPr>
    </w:p>
    <w:p w14:paraId="1B3088D3" w14:textId="77777777" w:rsidR="000F1B8E" w:rsidRDefault="000F1B8E" w:rsidP="000F1B8E">
      <w:pPr>
        <w:jc w:val="both"/>
        <w:rPr>
          <w:b/>
          <w:bCs/>
        </w:rPr>
      </w:pPr>
      <w:r>
        <w:rPr>
          <w:b/>
          <w:bCs/>
        </w:rPr>
        <w:t>OBJETO:</w:t>
      </w:r>
    </w:p>
    <w:p w14:paraId="2FFDBA47" w14:textId="77777777" w:rsidR="000F1B8E" w:rsidRDefault="000F1B8E" w:rsidP="000F1B8E">
      <w:pPr>
        <w:jc w:val="both"/>
      </w:pPr>
      <w:r>
        <w:t>Establecer los lineamientos y procedimientos de construcción de forma adecuada del proyecto a través de la consideración de Planos Arquitectónicos, Instalaciones (Hidráulicas, Eléctricas y Sanitarias) apoyados de resultados técnicos determinados a través de memorias de cálculos en estructura y geotécnica a fin de garantizar los trabajos de calidad con la seguridad requerida.</w:t>
      </w:r>
    </w:p>
    <w:p w14:paraId="33E01567" w14:textId="77777777" w:rsidR="000F1B8E" w:rsidRDefault="000F1B8E" w:rsidP="000F1B8E">
      <w:pPr>
        <w:jc w:val="both"/>
        <w:rPr>
          <w:b/>
          <w:bCs/>
        </w:rPr>
      </w:pPr>
    </w:p>
    <w:p w14:paraId="36A1E191" w14:textId="77777777" w:rsidR="000F1B8E" w:rsidRDefault="000F1B8E" w:rsidP="000F1B8E">
      <w:pPr>
        <w:jc w:val="both"/>
        <w:rPr>
          <w:b/>
          <w:bCs/>
        </w:rPr>
      </w:pPr>
      <w:r>
        <w:rPr>
          <w:b/>
          <w:bCs/>
        </w:rPr>
        <w:t>ALCANCE DE LOS TÉRMINOS DE REFERENCIA:</w:t>
      </w:r>
    </w:p>
    <w:p w14:paraId="7B5746A6" w14:textId="77777777" w:rsidR="000F1B8E" w:rsidRDefault="000F1B8E" w:rsidP="000F1B8E">
      <w:pPr>
        <w:jc w:val="both"/>
        <w:rPr>
          <w:b/>
          <w:bCs/>
        </w:rPr>
      </w:pPr>
    </w:p>
    <w:p w14:paraId="5E3E3960" w14:textId="274B4C49" w:rsidR="00B72B5A" w:rsidRDefault="000F1B8E" w:rsidP="00B72B5A">
      <w:pPr>
        <w:jc w:val="both"/>
      </w:pPr>
      <w:r>
        <w:rPr>
          <w:b/>
          <w:bCs/>
        </w:rPr>
        <w:t xml:space="preserve">A) </w:t>
      </w:r>
      <w:r w:rsidR="00B72B5A">
        <w:rPr>
          <w:b/>
          <w:bCs/>
        </w:rPr>
        <w:t>TOPOGRÁFICO</w:t>
      </w:r>
      <w:r w:rsidR="003516B6" w:rsidRPr="00722374">
        <w:rPr>
          <w:b/>
          <w:bCs/>
        </w:rPr>
        <w:t xml:space="preserve"> </w:t>
      </w:r>
    </w:p>
    <w:p w14:paraId="1FA9BA02" w14:textId="70C192BC" w:rsidR="00B72B5A" w:rsidRDefault="000F1B8E" w:rsidP="00B72B5A">
      <w:pPr>
        <w:jc w:val="both"/>
        <w:rPr>
          <w:b/>
          <w:bCs/>
        </w:rPr>
      </w:pPr>
      <w:r>
        <w:t xml:space="preserve"> </w:t>
      </w:r>
    </w:p>
    <w:p w14:paraId="5A58A21B" w14:textId="78E3B7DF" w:rsidR="006E247D" w:rsidRDefault="000F1B8E" w:rsidP="000F1B8E">
      <w:pPr>
        <w:jc w:val="both"/>
      </w:pPr>
      <w:r>
        <w:t xml:space="preserve"> </w:t>
      </w:r>
      <w:r w:rsidR="00B72B5A" w:rsidRPr="00B72B5A">
        <w:t xml:space="preserve">Se deberá realizar el levantamiento topográfico planimétrico y altimétrico del predio con nivelación reticular y de detalle que requiera para obtener curvas de nivel a cada 50 cm., en la superficie total del terreno (4000.00 m2), así mismo deberá incluir localización de las vialidades contiguas al mismo, arboles, líneas eléctricas y obra inducida que pueda existir y que pueda afectar el proyecto o se tenga la necesidad de recabar alguna autorización. </w:t>
      </w:r>
    </w:p>
    <w:p w14:paraId="317D7DB3" w14:textId="77777777" w:rsidR="006E247D" w:rsidRDefault="006E247D" w:rsidP="000F1B8E">
      <w:pPr>
        <w:jc w:val="both"/>
      </w:pPr>
    </w:p>
    <w:p w14:paraId="1DF00E58" w14:textId="1F592DD9" w:rsidR="006E247D" w:rsidRDefault="00B72B5A" w:rsidP="000F1B8E">
      <w:pPr>
        <w:jc w:val="both"/>
      </w:pPr>
      <w:r w:rsidRPr="00B72B5A">
        <w:lastRenderedPageBreak/>
        <w:t>Todos los ejes definidos deberán estar referidos a un sistema único de coordenadas (UTM), realizando las siguientes actividades:</w:t>
      </w:r>
    </w:p>
    <w:p w14:paraId="3B40A2B1" w14:textId="77777777" w:rsidR="006E247D" w:rsidRDefault="006E247D" w:rsidP="000F1B8E">
      <w:pPr>
        <w:jc w:val="both"/>
      </w:pPr>
    </w:p>
    <w:p w14:paraId="5A4B9EB5" w14:textId="03C38EF6" w:rsidR="006E247D" w:rsidRDefault="006E247D" w:rsidP="000F1B8E">
      <w:pPr>
        <w:jc w:val="both"/>
      </w:pPr>
      <w:r w:rsidRPr="006E247D">
        <w:rPr>
          <w:b/>
          <w:bCs/>
        </w:rPr>
        <w:t>-T</w:t>
      </w:r>
      <w:r w:rsidR="00B72B5A" w:rsidRPr="006E247D">
        <w:rPr>
          <w:b/>
          <w:bCs/>
        </w:rPr>
        <w:t>rabajo de campo:</w:t>
      </w:r>
      <w:r w:rsidR="00B72B5A" w:rsidRPr="00B72B5A">
        <w:t xml:space="preserve"> ubicación del banco de nivel en un lugar fijo, levantamiento planimétrico y altimétrico, levantamiento topográfico orientado a norte magnético (georreferenciación).</w:t>
      </w:r>
    </w:p>
    <w:p w14:paraId="0050304A" w14:textId="77777777" w:rsidR="006E247D" w:rsidRDefault="006E247D" w:rsidP="000F1B8E">
      <w:pPr>
        <w:jc w:val="both"/>
      </w:pPr>
    </w:p>
    <w:p w14:paraId="3D18F720" w14:textId="77777777" w:rsidR="006E247D" w:rsidRDefault="006E247D" w:rsidP="000F1B8E">
      <w:pPr>
        <w:jc w:val="both"/>
      </w:pPr>
      <w:r>
        <w:t>-</w:t>
      </w:r>
      <w:r w:rsidR="00B72B5A" w:rsidRPr="006E247D">
        <w:rPr>
          <w:b/>
          <w:bCs/>
        </w:rPr>
        <w:t>Trabajo de gabinete:</w:t>
      </w:r>
      <w:r w:rsidR="00B72B5A" w:rsidRPr="00B72B5A">
        <w:t xml:space="preserve"> cálculo de datos levantados en campo o recuperación de datos de la estación, dibujo de plano topográfico, que contenga todos los datos levantados en campo, curvas de nivel, cuadros de construcción y cálculo del área analíticamente, dibujo de plano topográfico, que contenga la ubicación de la obra inducida existente que pudiera afectar el proyecto</w:t>
      </w:r>
    </w:p>
    <w:p w14:paraId="3B687007" w14:textId="77777777" w:rsidR="006E247D" w:rsidRDefault="006E247D" w:rsidP="000F1B8E">
      <w:pPr>
        <w:jc w:val="both"/>
      </w:pPr>
    </w:p>
    <w:p w14:paraId="6DB6D4B4" w14:textId="4009C7A8" w:rsidR="006E247D" w:rsidRDefault="006E247D" w:rsidP="000F1B8E">
      <w:pPr>
        <w:jc w:val="both"/>
      </w:pPr>
      <w:r>
        <w:t>P</w:t>
      </w:r>
      <w:r w:rsidR="00B72B5A" w:rsidRPr="00B72B5A">
        <w:t xml:space="preserve">ara la realización del levantamiento topográfico, personal de la Secretaria de Obras Públicas y Ordenamiento </w:t>
      </w:r>
      <w:r w:rsidRPr="00B72B5A">
        <w:t>Territorial realizará</w:t>
      </w:r>
      <w:r w:rsidR="00B72B5A" w:rsidRPr="00B72B5A">
        <w:t xml:space="preserve"> un recorrido previo, para ubicar los linderos que delimitan el predio, así como constatar sus condiciones actuales</w:t>
      </w:r>
      <w:r>
        <w:t>.</w:t>
      </w:r>
    </w:p>
    <w:p w14:paraId="2EE10DBC" w14:textId="77777777" w:rsidR="006E247D" w:rsidRDefault="006E247D" w:rsidP="000F1B8E">
      <w:pPr>
        <w:jc w:val="both"/>
      </w:pPr>
    </w:p>
    <w:p w14:paraId="4EF4E673" w14:textId="63C0338D" w:rsidR="000F1B8E" w:rsidRDefault="006E247D" w:rsidP="000F1B8E">
      <w:pPr>
        <w:jc w:val="both"/>
      </w:pPr>
      <w:r>
        <w:t>L</w:t>
      </w:r>
      <w:r w:rsidR="00B72B5A" w:rsidRPr="00B72B5A">
        <w:t>a información deberá entregarse en formato digital con todo el proceso electrónico completo (archivos .dwg, .txt). Los trabajos deberán entregarse en 2 tantos impresos y magnético, los impresos se deberán realizar en planos a escala 1:50 en papel 90*60 cm.</w:t>
      </w:r>
    </w:p>
    <w:p w14:paraId="3E62B9F2" w14:textId="6C843F45" w:rsidR="00BF1BFF" w:rsidRDefault="00BF1BFF" w:rsidP="000F1B8E">
      <w:pPr>
        <w:rPr>
          <w:b/>
          <w:bCs/>
        </w:rPr>
      </w:pPr>
    </w:p>
    <w:p w14:paraId="400122D8" w14:textId="6E61A38C" w:rsidR="00BF1BFF" w:rsidRDefault="00BF1BFF" w:rsidP="00BF1BFF">
      <w:pPr>
        <w:jc w:val="both"/>
        <w:rPr>
          <w:b/>
          <w:bCs/>
        </w:rPr>
      </w:pPr>
      <w:r>
        <w:rPr>
          <w:b/>
          <w:bCs/>
        </w:rPr>
        <w:t xml:space="preserve">B) </w:t>
      </w:r>
      <w:r w:rsidR="00B72B5A">
        <w:rPr>
          <w:b/>
          <w:bCs/>
        </w:rPr>
        <w:t>PROYECTO ARQUITECTÓNICO</w:t>
      </w:r>
    </w:p>
    <w:p w14:paraId="35BDB66D" w14:textId="4A0C3A1B" w:rsidR="003516B6" w:rsidRDefault="003516B6" w:rsidP="00BF1BFF">
      <w:pPr>
        <w:jc w:val="both"/>
        <w:rPr>
          <w:b/>
          <w:bCs/>
        </w:rPr>
      </w:pPr>
    </w:p>
    <w:p w14:paraId="6BB18E08" w14:textId="77777777" w:rsidR="00B72B5A" w:rsidRDefault="00B72B5A" w:rsidP="00BF1BFF">
      <w:pPr>
        <w:jc w:val="both"/>
      </w:pPr>
      <w:r w:rsidRPr="00B72B5A">
        <w:t xml:space="preserve">Se deberán desarrollar los elementos de diseño necesarios en planta y alzado que estén abalados por la instancia encargada de operar el edificio, configurada en dos niveles. </w:t>
      </w:r>
    </w:p>
    <w:p w14:paraId="1DDC8D72" w14:textId="77777777" w:rsidR="00B72B5A" w:rsidRDefault="00B72B5A" w:rsidP="00BF1BFF">
      <w:pPr>
        <w:jc w:val="both"/>
      </w:pPr>
    </w:p>
    <w:p w14:paraId="5C305FC3" w14:textId="77777777" w:rsidR="00B72B5A" w:rsidRDefault="00B72B5A" w:rsidP="00BF1BFF">
      <w:pPr>
        <w:jc w:val="both"/>
      </w:pPr>
      <w:r>
        <w:t>L</w:t>
      </w:r>
      <w:r w:rsidRPr="00B72B5A">
        <w:t xml:space="preserve">a conceptualización del edificio se deberá desarrollar en un anteproyecto arquitectónico presentando plantas arquitectónicas, cortes, fachadas y modelado en 3D, la presentación del anteproyecto definitivo se deberá presentar en papel fotográfico adherido a láminas mampara de dimensiones de 60*60 cm., 10 imágenes como mínimo de espacios exteriores e interiores.  </w:t>
      </w:r>
    </w:p>
    <w:p w14:paraId="34BCBD68" w14:textId="77777777" w:rsidR="00B72B5A" w:rsidRDefault="00B72B5A" w:rsidP="00BF1BFF">
      <w:pPr>
        <w:jc w:val="both"/>
      </w:pPr>
    </w:p>
    <w:p w14:paraId="773C1CCE" w14:textId="77777777" w:rsidR="00B72B5A" w:rsidRDefault="00B72B5A" w:rsidP="00BF1BFF">
      <w:pPr>
        <w:jc w:val="both"/>
      </w:pPr>
      <w:r w:rsidRPr="00B72B5A">
        <w:rPr>
          <w:b/>
          <w:bCs/>
        </w:rPr>
        <w:t>Planta de conjunto:</w:t>
      </w:r>
      <w:r w:rsidRPr="00B72B5A">
        <w:t xml:space="preserve"> deberá de contener el cuadro de construcción del polígono físico delimitando el área de trabajo. </w:t>
      </w:r>
    </w:p>
    <w:p w14:paraId="3F66BA6A" w14:textId="77777777" w:rsidR="00B72B5A" w:rsidRDefault="00B72B5A" w:rsidP="00BF1BFF">
      <w:pPr>
        <w:jc w:val="both"/>
        <w:rPr>
          <w:b/>
          <w:bCs/>
        </w:rPr>
      </w:pPr>
    </w:p>
    <w:p w14:paraId="1B8993BC" w14:textId="4D811CD3" w:rsidR="00B72B5A" w:rsidRDefault="00B72B5A" w:rsidP="00BF1BFF">
      <w:pPr>
        <w:jc w:val="both"/>
      </w:pPr>
      <w:r w:rsidRPr="00B72B5A">
        <w:rPr>
          <w:b/>
          <w:bCs/>
        </w:rPr>
        <w:t>Planos de plantas arquitectónicas:</w:t>
      </w:r>
      <w:r w:rsidRPr="00B72B5A">
        <w:t xml:space="preserve"> se requiere que se contemplen las secciones de construcción del edificio, azotea, bodegas, muros de contención, oficinas, sanitarios, sala de espera, espacios de higiene, área investigación, administración, salas de junta, comedor, área de esparcimiento (jardín), accesos a vehículos, estacionamiento, aprovechando el mayor espacio posible. </w:t>
      </w:r>
    </w:p>
    <w:p w14:paraId="67DCA946" w14:textId="77777777" w:rsidR="00B72B5A" w:rsidRDefault="00B72B5A" w:rsidP="00BF1BFF">
      <w:pPr>
        <w:jc w:val="both"/>
        <w:rPr>
          <w:b/>
          <w:bCs/>
        </w:rPr>
      </w:pPr>
    </w:p>
    <w:p w14:paraId="5CE593C2" w14:textId="07F54820" w:rsidR="00B72B5A" w:rsidRDefault="00B72B5A" w:rsidP="00BF1BFF">
      <w:pPr>
        <w:jc w:val="both"/>
      </w:pPr>
      <w:r w:rsidRPr="00B72B5A">
        <w:rPr>
          <w:b/>
          <w:bCs/>
        </w:rPr>
        <w:t>Planos de cortes arquitectónicos o secciones:</w:t>
      </w:r>
      <w:r w:rsidRPr="00B72B5A">
        <w:t xml:space="preserve"> reflejarán los niveles que deberá de tomar en cuenta la construcción de un semisótano - estacionamiento, planta baja, primer nivel y nivel de azotea, los cuales serán proyectados en diferentes ángulos con una altura de 3.5 m. </w:t>
      </w:r>
    </w:p>
    <w:p w14:paraId="51088F39" w14:textId="77777777" w:rsidR="00B72B5A" w:rsidRDefault="00B72B5A" w:rsidP="00BF1BFF">
      <w:pPr>
        <w:jc w:val="both"/>
      </w:pPr>
    </w:p>
    <w:p w14:paraId="75D1F11D" w14:textId="77777777" w:rsidR="00B72B5A" w:rsidRDefault="00B72B5A" w:rsidP="00BF1BFF">
      <w:pPr>
        <w:jc w:val="both"/>
      </w:pPr>
      <w:r w:rsidRPr="00B72B5A">
        <w:rPr>
          <w:b/>
          <w:bCs/>
        </w:rPr>
        <w:t>Planos de detalles arquitectónicos:</w:t>
      </w:r>
      <w:r w:rsidRPr="00B72B5A">
        <w:t xml:space="preserve"> deberá de contener a detalle los cortes y fachadas de cada área de construcción (semisótano-estacionamiento, planta baja, primer nivel y nivel de azotea), considerando puertas, ventanas, espacios de iluminación, etc. </w:t>
      </w:r>
    </w:p>
    <w:p w14:paraId="532C96B3" w14:textId="77777777" w:rsidR="00B72B5A" w:rsidRDefault="00B72B5A" w:rsidP="00BF1BFF">
      <w:pPr>
        <w:jc w:val="both"/>
      </w:pPr>
    </w:p>
    <w:p w14:paraId="5637F055" w14:textId="3C5D69FA" w:rsidR="003516B6" w:rsidRDefault="00B72B5A" w:rsidP="00BF1BFF">
      <w:pPr>
        <w:jc w:val="both"/>
        <w:rPr>
          <w:b/>
          <w:bCs/>
        </w:rPr>
      </w:pPr>
      <w:r w:rsidRPr="00B72B5A">
        <w:rPr>
          <w:b/>
          <w:bCs/>
        </w:rPr>
        <w:t>Memoria descriptiva:</w:t>
      </w:r>
      <w:r w:rsidRPr="00B72B5A">
        <w:t xml:space="preserve"> de las características generales técnicas y constructivas de la obra de los planos generados de acuerdo a los términos de referencia, el proyecto arquitectónico se deberá imprimir en 2 tantos en planos de 90x60 cm a escala de 1:50 resguardados en carpetas Le</w:t>
      </w:r>
      <w:r>
        <w:t>f</w:t>
      </w:r>
      <w:r w:rsidRPr="00B72B5A">
        <w:t>or</w:t>
      </w:r>
      <w:r>
        <w:t>t</w:t>
      </w:r>
      <w:r w:rsidRPr="00B72B5A">
        <w:t xml:space="preserve"> y 2 respaldos magnéticos en CD´S. El proceso de elaboración del proyecto arquitectónico se deberá de realizar en 15 días naturales.</w:t>
      </w:r>
    </w:p>
    <w:p w14:paraId="4F6E6005" w14:textId="77777777" w:rsidR="003516B6" w:rsidRDefault="003516B6" w:rsidP="00BF1BFF">
      <w:pPr>
        <w:jc w:val="both"/>
        <w:rPr>
          <w:b/>
          <w:bCs/>
        </w:rPr>
      </w:pPr>
    </w:p>
    <w:p w14:paraId="71F0AA30" w14:textId="60996395" w:rsidR="003516B6" w:rsidRDefault="003516B6" w:rsidP="00BF1BFF">
      <w:pPr>
        <w:jc w:val="both"/>
        <w:rPr>
          <w:b/>
          <w:bCs/>
        </w:rPr>
      </w:pPr>
      <w:r>
        <w:rPr>
          <w:b/>
          <w:bCs/>
        </w:rPr>
        <w:t xml:space="preserve">C) </w:t>
      </w:r>
      <w:r w:rsidR="00B72B5A">
        <w:rPr>
          <w:b/>
          <w:bCs/>
        </w:rPr>
        <w:t>ESTUDIO HIDROLÓGICO</w:t>
      </w:r>
      <w:r w:rsidRPr="003516B6">
        <w:rPr>
          <w:b/>
          <w:bCs/>
        </w:rPr>
        <w:t>.</w:t>
      </w:r>
    </w:p>
    <w:p w14:paraId="0086EA18" w14:textId="52CF3D69" w:rsidR="003516B6" w:rsidRDefault="003516B6" w:rsidP="00BF1BFF">
      <w:pPr>
        <w:jc w:val="both"/>
        <w:rPr>
          <w:b/>
          <w:bCs/>
        </w:rPr>
      </w:pPr>
    </w:p>
    <w:p w14:paraId="4139B435" w14:textId="77777777" w:rsidR="005D2908" w:rsidRDefault="00B72B5A" w:rsidP="00B72B5A">
      <w:pPr>
        <w:jc w:val="both"/>
      </w:pPr>
      <w:r w:rsidRPr="00B72B5A">
        <w:t xml:space="preserve">Se debe determinar el comportamiento hidráulico de los causes que pasan por la zona de estudio, el cual nos dará la obtención de las cerradas de cuencas, los trabajos se desarrollarán y apoyarán por cartografías aéreas, se determinarán las características físicas y fisiográficas de los escurrimientos en la zona de construcción, se determinará mediante el método racional para la obtención de los datos climatológicos de la zona, los coeficientes de corrección locales, el cual se realizará para un estudio de retorno a 5, 10, 15, 25, 50 y hasta 100 años, para el cálculo de retorno se utilizará el programa HEC-RAS. </w:t>
      </w:r>
    </w:p>
    <w:p w14:paraId="251A9012" w14:textId="77777777" w:rsidR="005D2908" w:rsidRDefault="005D2908" w:rsidP="00B72B5A">
      <w:pPr>
        <w:jc w:val="both"/>
      </w:pPr>
    </w:p>
    <w:p w14:paraId="3D1919BD" w14:textId="77777777" w:rsidR="005D2908" w:rsidRDefault="005D2908" w:rsidP="00B72B5A">
      <w:pPr>
        <w:jc w:val="both"/>
      </w:pPr>
      <w:r>
        <w:t>S</w:t>
      </w:r>
      <w:r w:rsidR="00B72B5A" w:rsidRPr="00B72B5A">
        <w:t xml:space="preserve">e deberá estudiar aguas arriba y aguas abajo en los tramos de los causes, incluye: elaboración de los planos de estudio hidrológico de situación, cuenca (si aplica), perfil longitudinal con lámina de agua, perfil transversal con márgenes inundados, y planta de llanura de inundación, listados y tablas de resultados de los cálculos realizados. </w:t>
      </w:r>
    </w:p>
    <w:p w14:paraId="3A56D93C" w14:textId="77777777" w:rsidR="005D2908" w:rsidRDefault="005D2908" w:rsidP="00B72B5A">
      <w:pPr>
        <w:jc w:val="both"/>
      </w:pPr>
    </w:p>
    <w:p w14:paraId="3D00EC64" w14:textId="06FD313E" w:rsidR="00BF1BFF" w:rsidRPr="00B72B5A" w:rsidRDefault="00B72B5A" w:rsidP="00B72B5A">
      <w:pPr>
        <w:jc w:val="both"/>
      </w:pPr>
      <w:r w:rsidRPr="00B72B5A">
        <w:t>Todo será entregado en carpetas Lefor</w:t>
      </w:r>
      <w:r>
        <w:t>t</w:t>
      </w:r>
      <w:r w:rsidRPr="00B72B5A">
        <w:t xml:space="preserve"> y en digital CD´S en 2 tantos de cada información.  </w:t>
      </w:r>
    </w:p>
    <w:p w14:paraId="7D3BA35C" w14:textId="73F6F502" w:rsidR="00B72B5A" w:rsidRPr="00B72B5A" w:rsidRDefault="00B72B5A" w:rsidP="00B72B5A">
      <w:pPr>
        <w:jc w:val="both"/>
      </w:pPr>
    </w:p>
    <w:p w14:paraId="48D27C10" w14:textId="3144CF2C" w:rsidR="00BF1BFF" w:rsidRDefault="003516B6" w:rsidP="00BF1BFF">
      <w:pPr>
        <w:jc w:val="both"/>
        <w:rPr>
          <w:b/>
          <w:bCs/>
        </w:rPr>
      </w:pPr>
      <w:r>
        <w:rPr>
          <w:b/>
          <w:bCs/>
        </w:rPr>
        <w:t>D</w:t>
      </w:r>
      <w:r w:rsidR="00BF1BFF">
        <w:rPr>
          <w:b/>
          <w:bCs/>
        </w:rPr>
        <w:t xml:space="preserve">) </w:t>
      </w:r>
      <w:r w:rsidR="00B72B5A">
        <w:rPr>
          <w:b/>
          <w:bCs/>
        </w:rPr>
        <w:t>MECÁNICA DE SUELO</w:t>
      </w:r>
      <w:r w:rsidRPr="003516B6">
        <w:rPr>
          <w:b/>
          <w:bCs/>
        </w:rPr>
        <w:t>.</w:t>
      </w:r>
    </w:p>
    <w:p w14:paraId="4DEE4369" w14:textId="77777777" w:rsidR="00BF1BFF" w:rsidRDefault="00BF1BFF" w:rsidP="00BF1BFF">
      <w:pPr>
        <w:jc w:val="both"/>
      </w:pPr>
    </w:p>
    <w:p w14:paraId="051B871B" w14:textId="6D3B9A99" w:rsidR="005D2908" w:rsidRDefault="00B72B5A" w:rsidP="00BF1BFF">
      <w:pPr>
        <w:jc w:val="both"/>
      </w:pPr>
      <w:r w:rsidRPr="00B72B5A">
        <w:t xml:space="preserve">Se deberán realizar tres sondeos mixtos, alternando los procedimientos de avance con penetración estándar (PPE) y tubo Shelby (SN), a una profundidad que el proyectista recomiende, </w:t>
      </w:r>
      <w:r w:rsidRPr="00B72B5A">
        <w:lastRenderedPageBreak/>
        <w:t>se recuperarán muestras alteradas e inalteradas representativas de los estratos encontrados y de los núcleos de roca, los sondeos se complementarán con la excavación de pozos a cielo abierto (PCA) hasta 2.50 mts de profundidad máxima o hasta donde los permita el nivel freático y/o las condiciones del subsuelo, con extracción de muestras cúbicas inalteradas y alteradas representativas de los estratos superficiales del terreno</w:t>
      </w:r>
      <w:r w:rsidR="005D2908">
        <w:t>.</w:t>
      </w:r>
    </w:p>
    <w:p w14:paraId="783CE1CE" w14:textId="77777777" w:rsidR="005D2908" w:rsidRDefault="005D2908" w:rsidP="00BF1BFF">
      <w:pPr>
        <w:jc w:val="both"/>
      </w:pPr>
    </w:p>
    <w:p w14:paraId="220C3A1C" w14:textId="6747B2EC" w:rsidR="00B72B5A" w:rsidRDefault="005D2908" w:rsidP="00BF1BFF">
      <w:pPr>
        <w:jc w:val="both"/>
      </w:pPr>
      <w:r>
        <w:t>S</w:t>
      </w:r>
      <w:r w:rsidR="00B72B5A" w:rsidRPr="00B72B5A">
        <w:t>e llevarán a cabo pruebas de laboratorio para determinar las propiedades mecánicas de resistencia al esfuerzo cortante y compresibilidad, se hará la interpretación de los trabajos de campo y laboratorio defini</w:t>
      </w:r>
      <w:r>
        <w:t>en</w:t>
      </w:r>
      <w:r w:rsidR="00B72B5A" w:rsidRPr="00B72B5A">
        <w:t xml:space="preserve">do las características hidráulicas del sitio y sus propiedades mecánicas, analizando el comportamiento de las cimentaciones bajo los estados límite de carga y de servicio a que estará sujeta durante su vida útil. </w:t>
      </w:r>
    </w:p>
    <w:p w14:paraId="7AD20B8D" w14:textId="77777777" w:rsidR="00B72B5A" w:rsidRDefault="00B72B5A" w:rsidP="00BF1BFF">
      <w:pPr>
        <w:jc w:val="both"/>
      </w:pPr>
    </w:p>
    <w:p w14:paraId="7A73D451" w14:textId="765CE817" w:rsidR="005D2908" w:rsidRDefault="00B72B5A" w:rsidP="00BF1BFF">
      <w:pPr>
        <w:jc w:val="both"/>
      </w:pPr>
      <w:r w:rsidRPr="00B72B5A">
        <w:t>Se entregará un reporte con la descripción de los trabajos desarrollados, anotando las conclusiones a las que se llegue y dando las recomendaciones para el diseño y construcción de la cimentación, las actividades generales de campo y gabinete para el desarrollo de los sondeos consistirán en el transporte de personal  y maniobras del equipo al sitio, supervisión de los trabajos por ingeniero especialista, avance con sondeo mixto, avance en roca con barril (si aplica), excavación de pozos a cielo abierto, suministro de agua para la perforación, pruebas índice y clasificación SUCS, pruebas mecánicas de resistencia y compresibilidad, interpretación de los resultados de campo y laboratorio, dibujo de estratigrafía y pruebas, cálculos de capacidad de carga, hundimientos e interacción suelo–estructura, redacción del informe general con conclusiones y recomendaciones de construcción</w:t>
      </w:r>
      <w:r w:rsidR="005D2908">
        <w:t>.</w:t>
      </w:r>
    </w:p>
    <w:p w14:paraId="02A6408C" w14:textId="77777777" w:rsidR="005D2908" w:rsidRDefault="005D2908" w:rsidP="00BF1BFF">
      <w:pPr>
        <w:jc w:val="both"/>
      </w:pPr>
    </w:p>
    <w:p w14:paraId="0E9BB188" w14:textId="7EDA5659" w:rsidR="003516B6" w:rsidRDefault="005D2908" w:rsidP="00BF1BFF">
      <w:pPr>
        <w:jc w:val="both"/>
      </w:pPr>
      <w:r>
        <w:t>L</w:t>
      </w:r>
      <w:r w:rsidR="00B72B5A" w:rsidRPr="00B72B5A">
        <w:t>a entrega es en 2 impresiones y 2 respaldos magnéticos debidamente firmados por el técnico responsable de la información. Los trabajos de mecánica de suelo se realizarán en 8 días.</w:t>
      </w:r>
    </w:p>
    <w:p w14:paraId="5718F827" w14:textId="73F4DAF0" w:rsidR="003516B6" w:rsidRDefault="003516B6" w:rsidP="00BF1BFF">
      <w:pPr>
        <w:jc w:val="both"/>
      </w:pPr>
    </w:p>
    <w:p w14:paraId="1380232C" w14:textId="111BF278" w:rsidR="003516B6" w:rsidRDefault="003516B6" w:rsidP="00BF1BFF">
      <w:pPr>
        <w:jc w:val="both"/>
      </w:pPr>
    </w:p>
    <w:p w14:paraId="1EBE897C" w14:textId="5B511B20" w:rsidR="000F1B8E" w:rsidRDefault="003516B6" w:rsidP="003516B6">
      <w:pPr>
        <w:jc w:val="both"/>
        <w:rPr>
          <w:b/>
          <w:bCs/>
        </w:rPr>
      </w:pPr>
      <w:r>
        <w:rPr>
          <w:b/>
          <w:bCs/>
        </w:rPr>
        <w:t>E</w:t>
      </w:r>
      <w:r w:rsidR="000F1B8E">
        <w:rPr>
          <w:b/>
          <w:bCs/>
        </w:rPr>
        <w:t xml:space="preserve">) PROYECTO </w:t>
      </w:r>
      <w:r w:rsidR="00B72B5A">
        <w:rPr>
          <w:b/>
          <w:bCs/>
        </w:rPr>
        <w:t>ESTRUCTURAL</w:t>
      </w:r>
      <w:r w:rsidRPr="003516B6">
        <w:rPr>
          <w:b/>
          <w:bCs/>
        </w:rPr>
        <w:t>.</w:t>
      </w:r>
    </w:p>
    <w:p w14:paraId="57EE4CE0" w14:textId="77777777" w:rsidR="003516B6" w:rsidRDefault="003516B6" w:rsidP="003516B6">
      <w:pPr>
        <w:jc w:val="both"/>
      </w:pPr>
    </w:p>
    <w:p w14:paraId="4E6ABE8F" w14:textId="77777777" w:rsidR="00B72B5A" w:rsidRDefault="00B72B5A" w:rsidP="000F1B8E">
      <w:pPr>
        <w:jc w:val="both"/>
      </w:pPr>
      <w:r w:rsidRPr="00B72B5A">
        <w:t xml:space="preserve">El análisis y diseño de las estructuras se deberá desarrollar tomando en cuenta las combinaciones posibles de cargas permanentes, variables y/o accidentales que obran en ellas, cumpliendo con el reglamento de construcciones de la Ciudad de México antes Distrito Federal o el vigente en el Estado de Hidalgo, así como sus particulares locales, tomando en cuenta además la regionalización sísmica y eólica. </w:t>
      </w:r>
    </w:p>
    <w:p w14:paraId="2D8D738F" w14:textId="22A6D885" w:rsidR="00B72B5A" w:rsidRDefault="00B72B5A" w:rsidP="000F1B8E">
      <w:pPr>
        <w:jc w:val="both"/>
      </w:pPr>
    </w:p>
    <w:p w14:paraId="5198BB22" w14:textId="77777777" w:rsidR="005D2908" w:rsidRDefault="00B72B5A" w:rsidP="000F1B8E">
      <w:pPr>
        <w:jc w:val="both"/>
      </w:pPr>
      <w:r w:rsidRPr="00B72B5A">
        <w:lastRenderedPageBreak/>
        <w:t xml:space="preserve">En el diseño y análisis de cimentación se tomarán en cuenta las recomendaciones del respectivo estudio de mecánica de suelos. </w:t>
      </w:r>
    </w:p>
    <w:p w14:paraId="7447F1E8" w14:textId="77777777" w:rsidR="005D2908" w:rsidRDefault="005D2908" w:rsidP="000F1B8E">
      <w:pPr>
        <w:jc w:val="both"/>
      </w:pPr>
    </w:p>
    <w:p w14:paraId="1A438C34" w14:textId="6B4FED1A" w:rsidR="000F1B8E" w:rsidRDefault="00B72B5A" w:rsidP="000F1B8E">
      <w:pPr>
        <w:jc w:val="both"/>
      </w:pPr>
      <w:r w:rsidRPr="00B72B5A">
        <w:t>Se deberán presentar: planos de cimentación, estructura, trabes, losas, detalles estructurales, memoria de cálculo estructural, especificaciones generales de obra civil, debidamente firmada por el responsable técnico, ésta se beberá entregar en 2 tantos impresos escala 1:50 en papel tamaño 90*60 cm y dos digitales.</w:t>
      </w:r>
    </w:p>
    <w:p w14:paraId="674CE4E9" w14:textId="40688B48" w:rsidR="000F1B8E" w:rsidRDefault="000F1B8E" w:rsidP="000F1B8E">
      <w:pPr>
        <w:jc w:val="both"/>
        <w:rPr>
          <w:b/>
          <w:bCs/>
        </w:rPr>
      </w:pPr>
    </w:p>
    <w:p w14:paraId="18A148EC" w14:textId="77777777" w:rsidR="00B72B5A" w:rsidRDefault="003516B6" w:rsidP="003516B6">
      <w:pPr>
        <w:jc w:val="both"/>
        <w:rPr>
          <w:b/>
          <w:bCs/>
        </w:rPr>
      </w:pPr>
      <w:r>
        <w:rPr>
          <w:b/>
          <w:bCs/>
        </w:rPr>
        <w:t>F</w:t>
      </w:r>
      <w:r w:rsidR="00BF1BFF">
        <w:rPr>
          <w:b/>
          <w:bCs/>
        </w:rPr>
        <w:t>) PROYECTO DE INSTALACI</w:t>
      </w:r>
      <w:r>
        <w:rPr>
          <w:b/>
          <w:bCs/>
        </w:rPr>
        <w:t>Ó</w:t>
      </w:r>
      <w:r w:rsidR="00BF1BFF">
        <w:rPr>
          <w:b/>
          <w:bCs/>
        </w:rPr>
        <w:t xml:space="preserve">N </w:t>
      </w:r>
      <w:r w:rsidR="00B72B5A">
        <w:rPr>
          <w:b/>
          <w:bCs/>
        </w:rPr>
        <w:t>ELÉCTRICA</w:t>
      </w:r>
    </w:p>
    <w:p w14:paraId="41084533" w14:textId="77777777" w:rsidR="00B72B5A" w:rsidRDefault="00B72B5A" w:rsidP="003516B6">
      <w:pPr>
        <w:jc w:val="both"/>
        <w:rPr>
          <w:b/>
          <w:bCs/>
        </w:rPr>
      </w:pPr>
    </w:p>
    <w:p w14:paraId="0C8C9DE9" w14:textId="304696DB" w:rsidR="00B72B5A" w:rsidRDefault="00B72B5A" w:rsidP="003516B6">
      <w:pPr>
        <w:jc w:val="both"/>
      </w:pPr>
      <w:r w:rsidRPr="00B72B5A">
        <w:t>Deberá considera</w:t>
      </w:r>
      <w:r w:rsidR="00892CB7">
        <w:t>r</w:t>
      </w:r>
      <w:r w:rsidRPr="00B72B5A">
        <w:t xml:space="preserve"> la instalación interior para edificio y la exterior de fuerza para alimentación</w:t>
      </w:r>
      <w:r>
        <w:t>.</w:t>
      </w:r>
      <w:r w:rsidRPr="00B72B5A">
        <w:t xml:space="preserve"> La exterior será diseñado por instalación de Media Tensión, para el suministro de energía y alumbrado público para el inmueble, considerando las NORMAS OFICIALES MÉXICANAS 001-SEDE-2012, NORMAS CFE Y CENACE para red eléctrica de distribución y alimentación en media tensión, indicando transformadores, muretes y equipos derivados para la conexión asignada por CFE.</w:t>
      </w:r>
    </w:p>
    <w:p w14:paraId="5BDFADE3" w14:textId="77777777" w:rsidR="00B72B5A" w:rsidRDefault="00B72B5A" w:rsidP="003516B6">
      <w:pPr>
        <w:jc w:val="both"/>
      </w:pPr>
    </w:p>
    <w:p w14:paraId="647D45A4" w14:textId="1A1BF696" w:rsidR="00D73126" w:rsidRDefault="00B72B5A" w:rsidP="003516B6">
      <w:pPr>
        <w:jc w:val="both"/>
      </w:pPr>
      <w:r w:rsidRPr="00B72B5A">
        <w:t>Se conformará</w:t>
      </w:r>
      <w:r>
        <w:t xml:space="preserve"> por</w:t>
      </w:r>
      <w:r w:rsidR="005D2908">
        <w:t>:</w:t>
      </w:r>
      <w:r w:rsidR="00D73126">
        <w:t xml:space="preserve"> </w:t>
      </w:r>
      <w:r w:rsidRPr="00D73126">
        <w:rPr>
          <w:b/>
          <w:bCs/>
        </w:rPr>
        <w:t>Proyecto electromecánico georreferencial</w:t>
      </w:r>
      <w:r w:rsidRPr="00B72B5A">
        <w:t xml:space="preserve"> del acercamiento de línea de acuerdo a la normatividad de CFE, considerando ocupaciones y generación de derecho de vía en caso de que exista o aplique, se entregarán planos de distribución, memoria descriptiva y de cálculo correspondiente. </w:t>
      </w:r>
    </w:p>
    <w:p w14:paraId="631E6151" w14:textId="77777777" w:rsidR="00D73126" w:rsidRDefault="00D73126" w:rsidP="003516B6">
      <w:pPr>
        <w:jc w:val="both"/>
      </w:pPr>
    </w:p>
    <w:p w14:paraId="7FEECC11" w14:textId="77777777" w:rsidR="00D73126" w:rsidRDefault="00B72B5A" w:rsidP="003516B6">
      <w:pPr>
        <w:jc w:val="both"/>
      </w:pPr>
      <w:r w:rsidRPr="00D73126">
        <w:rPr>
          <w:b/>
          <w:bCs/>
        </w:rPr>
        <w:t>Proyecto Eléctrico de Alumbrado Público</w:t>
      </w:r>
      <w:r w:rsidR="00D73126" w:rsidRPr="00D73126">
        <w:rPr>
          <w:b/>
          <w:bCs/>
        </w:rPr>
        <w:t>:</w:t>
      </w:r>
      <w:r w:rsidRPr="00B72B5A">
        <w:t xml:space="preserve"> para el proyecto se realizará conforme a la norma NOM-013 y 001 para vialidades andadores, con sus respectivas memorias descriptivas y de cálculo, así como los planos de dichos trabajos. </w:t>
      </w:r>
    </w:p>
    <w:p w14:paraId="3055F1FD" w14:textId="77777777" w:rsidR="00D73126" w:rsidRDefault="00D73126" w:rsidP="003516B6">
      <w:pPr>
        <w:jc w:val="both"/>
      </w:pPr>
    </w:p>
    <w:p w14:paraId="38D45FDD" w14:textId="77777777" w:rsidR="00D73126" w:rsidRDefault="00B72B5A" w:rsidP="003516B6">
      <w:pPr>
        <w:jc w:val="both"/>
      </w:pPr>
      <w:r w:rsidRPr="00B72B5A">
        <w:t xml:space="preserve">Se entregarán planos de distribución de alumbrado, memorias descriptivas y de cálculo. </w:t>
      </w:r>
    </w:p>
    <w:p w14:paraId="192578E7" w14:textId="77777777" w:rsidR="00D73126" w:rsidRDefault="00D73126" w:rsidP="003516B6">
      <w:pPr>
        <w:jc w:val="both"/>
      </w:pPr>
    </w:p>
    <w:p w14:paraId="709DA1A3" w14:textId="77777777" w:rsidR="00D73126" w:rsidRDefault="00B72B5A" w:rsidP="003516B6">
      <w:pPr>
        <w:jc w:val="both"/>
      </w:pPr>
      <w:r w:rsidRPr="00D73126">
        <w:rPr>
          <w:b/>
          <w:bCs/>
        </w:rPr>
        <w:t>Proyecto eléctrico en edificación:</w:t>
      </w:r>
      <w:r w:rsidRPr="00B72B5A">
        <w:t xml:space="preserve"> Se calculará la carga eléctrica (número de equipos) que se estima requerirá el proyecto, así como su proyección futura, sus características y datos de operación, qué espacios se disponen y cómo estarán distribuidos. </w:t>
      </w:r>
    </w:p>
    <w:p w14:paraId="6FBAA5AB" w14:textId="77777777" w:rsidR="00D73126" w:rsidRDefault="00D73126" w:rsidP="003516B6">
      <w:pPr>
        <w:jc w:val="both"/>
      </w:pPr>
    </w:p>
    <w:p w14:paraId="71F24F70" w14:textId="77777777" w:rsidR="00D73126" w:rsidRDefault="00D73126" w:rsidP="003516B6">
      <w:pPr>
        <w:jc w:val="both"/>
      </w:pPr>
      <w:r>
        <w:t>S</w:t>
      </w:r>
      <w:r w:rsidR="00B72B5A" w:rsidRPr="00B72B5A">
        <w:t xml:space="preserve">e entregarán planos de distribución y localización de conexiones, apagadores, alumbrado, etc. </w:t>
      </w:r>
    </w:p>
    <w:p w14:paraId="2CA8728F" w14:textId="77777777" w:rsidR="00D73126" w:rsidRDefault="00D73126" w:rsidP="003516B6">
      <w:pPr>
        <w:jc w:val="both"/>
      </w:pPr>
    </w:p>
    <w:p w14:paraId="3941734B" w14:textId="75CD2062" w:rsidR="00D73126" w:rsidRDefault="00D73126" w:rsidP="003516B6">
      <w:pPr>
        <w:jc w:val="both"/>
      </w:pPr>
      <w:r w:rsidRPr="005D2908">
        <w:rPr>
          <w:b/>
          <w:bCs/>
        </w:rPr>
        <w:t>S</w:t>
      </w:r>
      <w:r w:rsidR="00B72B5A" w:rsidRPr="005D2908">
        <w:rPr>
          <w:b/>
          <w:bCs/>
        </w:rPr>
        <w:t>istema de emergencia (generador)</w:t>
      </w:r>
      <w:r w:rsidRPr="005D2908">
        <w:rPr>
          <w:b/>
          <w:bCs/>
        </w:rPr>
        <w:t>:</w:t>
      </w:r>
      <w:r w:rsidR="00B72B5A" w:rsidRPr="00B72B5A">
        <w:t xml:space="preserve"> incluirá planos de distribución, diagrama unifilar, cuadro de cargas, detalles eléctricos, isométrico de instalación eléctrica. </w:t>
      </w:r>
    </w:p>
    <w:p w14:paraId="1BBB7345" w14:textId="77777777" w:rsidR="00D73126" w:rsidRDefault="00B72B5A" w:rsidP="003516B6">
      <w:pPr>
        <w:jc w:val="both"/>
      </w:pPr>
      <w:r w:rsidRPr="00B72B5A">
        <w:lastRenderedPageBreak/>
        <w:t xml:space="preserve">Los equipos de laboratorio a considerar para el análisis de cargas como mínimo serán: </w:t>
      </w:r>
    </w:p>
    <w:p w14:paraId="7FA06681" w14:textId="47DA45FA" w:rsidR="00D73126" w:rsidRDefault="00B72B5A" w:rsidP="003516B6">
      <w:pPr>
        <w:jc w:val="both"/>
      </w:pPr>
      <w:r w:rsidRPr="00B72B5A">
        <w:t xml:space="preserve"> </w:t>
      </w:r>
    </w:p>
    <w:p w14:paraId="7EBE1CEB" w14:textId="77777777" w:rsidR="00D73126" w:rsidRDefault="00B72B5A" w:rsidP="003516B6">
      <w:pPr>
        <w:jc w:val="both"/>
      </w:pPr>
      <w:r w:rsidRPr="00B72B5A">
        <w:t xml:space="preserve">• Maquina electromecánica; </w:t>
      </w:r>
    </w:p>
    <w:p w14:paraId="666A6897" w14:textId="77777777" w:rsidR="00D73126" w:rsidRDefault="00B72B5A" w:rsidP="003516B6">
      <w:pPr>
        <w:jc w:val="both"/>
      </w:pPr>
      <w:r w:rsidRPr="00B72B5A">
        <w:t xml:space="preserve">• Celdas de carga; </w:t>
      </w:r>
    </w:p>
    <w:p w14:paraId="514E5537" w14:textId="77777777" w:rsidR="00D73126" w:rsidRDefault="00B72B5A" w:rsidP="003516B6">
      <w:pPr>
        <w:jc w:val="both"/>
      </w:pPr>
      <w:r w:rsidRPr="00B72B5A">
        <w:t xml:space="preserve">• Cámara triaxial; </w:t>
      </w:r>
    </w:p>
    <w:p w14:paraId="2ADD3250" w14:textId="77777777" w:rsidR="00D73126" w:rsidRDefault="00B72B5A" w:rsidP="003516B6">
      <w:pPr>
        <w:jc w:val="both"/>
      </w:pPr>
      <w:r w:rsidRPr="00B72B5A">
        <w:t xml:space="preserve">• Extractor centrifugo; </w:t>
      </w:r>
    </w:p>
    <w:p w14:paraId="6681103C" w14:textId="77777777" w:rsidR="00D73126" w:rsidRDefault="00B72B5A" w:rsidP="003516B6">
      <w:pPr>
        <w:jc w:val="both"/>
      </w:pPr>
      <w:r w:rsidRPr="00B72B5A">
        <w:t xml:space="preserve">• Sistema de calentamiento digital; </w:t>
      </w:r>
    </w:p>
    <w:p w14:paraId="67293E19" w14:textId="77777777" w:rsidR="00D73126" w:rsidRDefault="00B72B5A" w:rsidP="003516B6">
      <w:pPr>
        <w:jc w:val="both"/>
      </w:pPr>
      <w:r w:rsidRPr="00B72B5A">
        <w:t>• Agitador eléctrico;</w:t>
      </w:r>
    </w:p>
    <w:p w14:paraId="0FB62374" w14:textId="77777777" w:rsidR="00D73126" w:rsidRDefault="00B72B5A" w:rsidP="003516B6">
      <w:pPr>
        <w:jc w:val="both"/>
      </w:pPr>
      <w:r w:rsidRPr="00B72B5A">
        <w:t xml:space="preserve">• Máquina de abrasión; </w:t>
      </w:r>
    </w:p>
    <w:p w14:paraId="590B23EB" w14:textId="77777777" w:rsidR="00D73126" w:rsidRDefault="00B72B5A" w:rsidP="003516B6">
      <w:pPr>
        <w:jc w:val="both"/>
      </w:pPr>
      <w:r w:rsidRPr="00B72B5A">
        <w:t xml:space="preserve">• Prensa Marshall; </w:t>
      </w:r>
    </w:p>
    <w:p w14:paraId="6204BEFB" w14:textId="77777777" w:rsidR="00D73126" w:rsidRDefault="00B72B5A" w:rsidP="003516B6">
      <w:pPr>
        <w:jc w:val="both"/>
      </w:pPr>
      <w:r w:rsidRPr="00B72B5A">
        <w:t xml:space="preserve">• Prensa de compresión de 120 Tn; </w:t>
      </w:r>
    </w:p>
    <w:p w14:paraId="33343388" w14:textId="77777777" w:rsidR="00D73126" w:rsidRDefault="00B72B5A" w:rsidP="003516B6">
      <w:pPr>
        <w:jc w:val="both"/>
      </w:pPr>
      <w:r w:rsidRPr="00B72B5A">
        <w:t xml:space="preserve">• Prensa CBR; </w:t>
      </w:r>
    </w:p>
    <w:p w14:paraId="2F208179" w14:textId="77777777" w:rsidR="00D73126" w:rsidRDefault="00B72B5A" w:rsidP="003516B6">
      <w:pPr>
        <w:jc w:val="both"/>
      </w:pPr>
      <w:r w:rsidRPr="00B72B5A">
        <w:t xml:space="preserve">• Horno; </w:t>
      </w:r>
    </w:p>
    <w:p w14:paraId="4DD85720" w14:textId="77777777" w:rsidR="00D73126" w:rsidRDefault="00B72B5A" w:rsidP="003516B6">
      <w:pPr>
        <w:jc w:val="both"/>
      </w:pPr>
      <w:r w:rsidRPr="00B72B5A">
        <w:t xml:space="preserve">• Baño María. </w:t>
      </w:r>
    </w:p>
    <w:p w14:paraId="4FCF1EE2" w14:textId="77777777" w:rsidR="00D73126" w:rsidRDefault="00D73126" w:rsidP="003516B6">
      <w:pPr>
        <w:jc w:val="both"/>
      </w:pPr>
    </w:p>
    <w:p w14:paraId="60FAE27F" w14:textId="77777777" w:rsidR="00D73126" w:rsidRDefault="00B72B5A" w:rsidP="003516B6">
      <w:pPr>
        <w:jc w:val="both"/>
      </w:pPr>
      <w:r w:rsidRPr="00B72B5A">
        <w:t xml:space="preserve">Se deberá seleccionar el </w:t>
      </w:r>
      <w:r w:rsidRPr="005D2908">
        <w:rPr>
          <w:b/>
          <w:bCs/>
        </w:rPr>
        <w:t>conductor eléctrico adecuado para la instalación:</w:t>
      </w:r>
      <w:r w:rsidRPr="00B72B5A">
        <w:t xml:space="preserve"> libre de halógenos y no propagador de llama; de espesor (calibre) adecuado para transportar la energía que demande la carga, que minimice el impacto ambiental y que contribuya con la calidad de energía del sistema. </w:t>
      </w:r>
    </w:p>
    <w:p w14:paraId="2CAC3B60" w14:textId="77777777" w:rsidR="00D73126" w:rsidRDefault="00D73126" w:rsidP="003516B6">
      <w:pPr>
        <w:jc w:val="both"/>
      </w:pPr>
    </w:p>
    <w:p w14:paraId="3A351167" w14:textId="77777777" w:rsidR="00D73126" w:rsidRDefault="00B72B5A" w:rsidP="003516B6">
      <w:pPr>
        <w:jc w:val="both"/>
      </w:pPr>
      <w:r w:rsidRPr="00B72B5A">
        <w:t xml:space="preserve">Se especificarán las </w:t>
      </w:r>
      <w:r w:rsidRPr="005D2908">
        <w:rPr>
          <w:b/>
          <w:bCs/>
        </w:rPr>
        <w:t>protecciones eléctricas:</w:t>
      </w:r>
      <w:r w:rsidRPr="00B72B5A">
        <w:t xml:space="preserve"> termomagnéticos (para proteger a los cables seleccionados en función del calibre escogido), diferenciales (para proteger a las personas contra electrocuciones), sistema de puesta a tierra para el 100% de la instalación (camino que permitirá dispersar en tierra cualquier corriente de fuga o falla que pueda poner en peligro a la instalación, los equipos y los seres vivos). </w:t>
      </w:r>
    </w:p>
    <w:p w14:paraId="33E3FC42" w14:textId="77777777" w:rsidR="00D73126" w:rsidRDefault="00D73126" w:rsidP="003516B6">
      <w:pPr>
        <w:jc w:val="both"/>
      </w:pPr>
    </w:p>
    <w:p w14:paraId="63EBBB38" w14:textId="77777777" w:rsidR="00D73126" w:rsidRDefault="00B72B5A" w:rsidP="003516B6">
      <w:pPr>
        <w:jc w:val="both"/>
      </w:pPr>
      <w:r w:rsidRPr="00B72B5A">
        <w:t xml:space="preserve">Toda la información recabada debe incluirse en un plano que contenga los símbolos universales y cotas correspondientes, la localización en plantas de cada uno de los servicios de energía requeridos, las rutas de acomedida de media y baja tensión, los cuadros de carga, el dimensionamiento de equipos y espacios y algunos detalles constructivos. </w:t>
      </w:r>
    </w:p>
    <w:p w14:paraId="1DC4D77C" w14:textId="77777777" w:rsidR="00D73126" w:rsidRDefault="00D73126" w:rsidP="003516B6">
      <w:pPr>
        <w:jc w:val="both"/>
      </w:pPr>
    </w:p>
    <w:p w14:paraId="3A5B24F7" w14:textId="59604709" w:rsidR="00D73126" w:rsidRDefault="00B72B5A" w:rsidP="003516B6">
      <w:pPr>
        <w:jc w:val="both"/>
      </w:pPr>
      <w:r w:rsidRPr="00B72B5A">
        <w:t>Además de la memoria de cálculo, se deberán de considerar como mínimo los siguientes datos de salida</w:t>
      </w:r>
      <w:r w:rsidR="005D2908">
        <w:t>:</w:t>
      </w:r>
      <w:r w:rsidRPr="00B72B5A">
        <w:t xml:space="preserve"> (Salidas de centro, spot, arbotante exterior, arbotante interior, apagador sencillo, apagador de escalera, contacto dúplex polarizado,  contacto sencillo tipo intemperie, salida para bomba, salida para teléfono, salida de T.V.,  alimentación por losa, alimentación por piso, medidor, swicht de navajas, tablero de control, reflector dirigible, luminaria tipo gabinete de 2x32 </w:t>
      </w:r>
      <w:r w:rsidRPr="00B72B5A">
        <w:lastRenderedPageBreak/>
        <w:t xml:space="preserve">w, luminaria para suspender campana led 14/30, luminaria de gabinete de led de 2x16 w, spot de piso empotrable exterior, bocina, acometida, bajo voltaje, luminaria OV15 y luminaria solar autónoma). </w:t>
      </w:r>
    </w:p>
    <w:p w14:paraId="5B11759F" w14:textId="77777777" w:rsidR="00D73126" w:rsidRDefault="00D73126" w:rsidP="003516B6">
      <w:pPr>
        <w:jc w:val="both"/>
      </w:pPr>
    </w:p>
    <w:p w14:paraId="228A50FE" w14:textId="55A5F76A" w:rsidR="00B72B5A" w:rsidRPr="00B72B5A" w:rsidRDefault="00B72B5A" w:rsidP="003516B6">
      <w:pPr>
        <w:jc w:val="both"/>
      </w:pPr>
      <w:r w:rsidRPr="00B72B5A">
        <w:t>Se deberán entregar 2 tantos impresos del proyecto en planos de 90*60 cm escala 1:50 y 2 tantos en digital, las memorias de cálculo las deberá firmar el técnico responsable. Los trabajos se desarrollarán en un periodo de 15 días.</w:t>
      </w:r>
    </w:p>
    <w:p w14:paraId="01447F9A" w14:textId="1CAEFE64" w:rsidR="000F1B8E" w:rsidRDefault="000F1B8E" w:rsidP="000F1B8E">
      <w:pPr>
        <w:jc w:val="both"/>
      </w:pPr>
    </w:p>
    <w:p w14:paraId="28D0DD0C" w14:textId="279C0270" w:rsidR="000F1B8E" w:rsidRDefault="003516B6" w:rsidP="000F1B8E">
      <w:pPr>
        <w:jc w:val="both"/>
        <w:rPr>
          <w:b/>
          <w:bCs/>
        </w:rPr>
      </w:pPr>
      <w:r>
        <w:rPr>
          <w:b/>
          <w:bCs/>
        </w:rPr>
        <w:t>G</w:t>
      </w:r>
      <w:r w:rsidR="004026B4">
        <w:rPr>
          <w:b/>
          <w:bCs/>
        </w:rPr>
        <w:t xml:space="preserve">) </w:t>
      </w:r>
      <w:r w:rsidR="00D73126">
        <w:rPr>
          <w:b/>
          <w:bCs/>
        </w:rPr>
        <w:t>PROYECTO DE INSTALACIÓN HIDROSANITARIA</w:t>
      </w:r>
    </w:p>
    <w:p w14:paraId="6FBCD7F8" w14:textId="77777777" w:rsidR="000F1B8E" w:rsidRDefault="000F1B8E" w:rsidP="000F1B8E">
      <w:pPr>
        <w:jc w:val="both"/>
      </w:pPr>
    </w:p>
    <w:p w14:paraId="31820E0D" w14:textId="77777777" w:rsidR="00D73126" w:rsidRDefault="00D73126" w:rsidP="000F1B8E">
      <w:pPr>
        <w:jc w:val="both"/>
      </w:pPr>
      <w:r w:rsidRPr="00D73126">
        <w:t xml:space="preserve">El diseño se calculará cumpliendo con el reglamento de construcciones de la Ciudad de México o el vigente en el Estado Hidalgo y las normas técnicas complementarias para el diseño y ejecución de obras e instalaciones hidráulicas, el diseño tomará en cuenta las normas de la Dirección General de Construcción y Operación Hidráulica para Agua Potable y Alcantarillado de la Ciudad de México o el equivalente local, así como sus complementos normativos locales:  </w:t>
      </w:r>
    </w:p>
    <w:p w14:paraId="74CDBC0C" w14:textId="77777777" w:rsidR="00D73126" w:rsidRDefault="00D73126" w:rsidP="000F1B8E">
      <w:pPr>
        <w:jc w:val="both"/>
      </w:pPr>
    </w:p>
    <w:p w14:paraId="081D4927" w14:textId="6561D24D" w:rsidR="00D73126" w:rsidRDefault="00D73126" w:rsidP="000F1B8E">
      <w:pPr>
        <w:jc w:val="both"/>
      </w:pPr>
      <w:r w:rsidRPr="00D73126">
        <w:rPr>
          <w:b/>
          <w:bCs/>
        </w:rPr>
        <w:t>-Instalación hidráulica:</w:t>
      </w:r>
      <w:r w:rsidRPr="00D73126">
        <w:t xml:space="preserve"> Comprende el diseño hidráulico y geométrico de los conductos de suministro de agua potable a presión en áreas exteriores a partir del suministro de agua potable, para la alimentación a los diferentes núcleos de servicios; así como la instalación hidráulica al interior de éstos; incluye la alimentación de agua fría a todas las unidades mueble, a calentadores solares y de paso para el suministro de agua caliente, a excepción de los WC que serán alimentados con agua fría. </w:t>
      </w:r>
    </w:p>
    <w:p w14:paraId="253C6911" w14:textId="77777777" w:rsidR="00D73126" w:rsidRDefault="00D73126" w:rsidP="000F1B8E">
      <w:pPr>
        <w:jc w:val="both"/>
      </w:pPr>
    </w:p>
    <w:p w14:paraId="3DB23603" w14:textId="77777777" w:rsidR="00D73126" w:rsidRDefault="00D73126" w:rsidP="000F1B8E">
      <w:pPr>
        <w:jc w:val="both"/>
      </w:pPr>
      <w:r>
        <w:t>P</w:t>
      </w:r>
      <w:r w:rsidRPr="00D73126">
        <w:t xml:space="preserve">ara el proyecto de instalación hidráulica en áreas exteriores, se definirá el tipo de tubería más conveniente entre PVC hidráulico, cobre, polietileno alta densidad, etc.; asimismo se propondrá el tipo de tubería a emplear en la instalación hidráulica al interior de cada núcleo de servicios, como puede ser CPVC, tuboplus, cobre, etc. todos los trabajos a elaborar, serán en cumplimiento con lo estipulado en el reglamento de construcción de la Ciudad de México antes Distrito Federal (R.C.D.F.) o Reglamentaciones locales, normas y especificaciones de la Comisión Nacional del Agua (CONAGUA), normas y recomendaciones técnicas del Instituto Mexicano del Seguro social (IMMS),  American Society of Plumbing Engineers (Plumbing Engineering Design Handbook vol. 2), National Standard Plumbing Code ed. 2006, así como a los requerimientos de SOPOT. </w:t>
      </w:r>
    </w:p>
    <w:p w14:paraId="3736C5B1" w14:textId="77777777" w:rsidR="00D73126" w:rsidRDefault="00D73126" w:rsidP="000F1B8E">
      <w:pPr>
        <w:jc w:val="both"/>
      </w:pPr>
    </w:p>
    <w:p w14:paraId="1345D872" w14:textId="5D9212CA" w:rsidR="00D73126" w:rsidRDefault="00D73126" w:rsidP="000F1B8E">
      <w:pPr>
        <w:jc w:val="both"/>
      </w:pPr>
      <w:r w:rsidRPr="00D73126">
        <w:t xml:space="preserve">Se conformará por sus respectivas memorias descriptivas y de cálculo, así como los planos de dichos trabajos. El diseño de la cisterna de agua potable se desarrollará con base en los gastos diarios de consumo de agua, son los que determinará el volumen necesario de almacenamiento </w:t>
      </w:r>
      <w:r w:rsidRPr="00D73126">
        <w:lastRenderedPageBreak/>
        <w:t>y regulación de agua potable, esta incluye el diseño de obra civil (dimensional, no estructural), definición, selección y especificaciones de equipos de bombeo y de equipo hidroneumático incluyendo variadores de velocidad a flujo constante, así como el diseño de la instalación hidráulica del equipamiento mecánico, es decir, tuberías del tipo hidráulico, válvulas, conexiones y accesorios, incluyendo la determinación, selección y especificaciones del equipo de operación y control.</w:t>
      </w:r>
    </w:p>
    <w:p w14:paraId="7B172C69" w14:textId="77777777" w:rsidR="00D73126" w:rsidRDefault="00D73126" w:rsidP="000F1B8E">
      <w:pPr>
        <w:jc w:val="both"/>
      </w:pPr>
    </w:p>
    <w:p w14:paraId="4A8DBDC5" w14:textId="764626CF" w:rsidR="00D73126" w:rsidRDefault="00D73126" w:rsidP="000F1B8E">
      <w:pPr>
        <w:jc w:val="both"/>
      </w:pPr>
      <w:r w:rsidRPr="00D73126">
        <w:rPr>
          <w:b/>
          <w:bCs/>
        </w:rPr>
        <w:t>-Instalación sanitaria:</w:t>
      </w:r>
      <w:r w:rsidRPr="00D73126">
        <w:t xml:space="preserve"> El proyecto de instalación sanitaria corresponderá al sistema de recolección y desalojo de las aguas residuales provenientes de lavabos, regaderas, </w:t>
      </w:r>
      <w:r w:rsidR="006F76E6" w:rsidRPr="00D73126">
        <w:t>WC</w:t>
      </w:r>
      <w:r w:rsidRPr="00D73126">
        <w:t xml:space="preserve">, lavaderos, etc. de acuerdo a lo anterior, se deberá diseñar la instalación sanitaria para la recolección de las aguas negras, incluyendo trampas de grasas y se conducirán por gravedad mediante tubería de fierro negro y/o PVC sanitario y registros hasta la red de atarjeas; se deberá tener especial cuidado en los niveles de arrastre hidráulico, con la finalidad de poder descargar a la red existente o a construir, en caso de llegar a una cota de arrastre inferior para su conexión a la red existente, se deberá contemplar un cárcamo de bombeo y línea de descarga de las aguas residuales al pozo de visita más cercano. </w:t>
      </w:r>
    </w:p>
    <w:p w14:paraId="742572AF" w14:textId="77777777" w:rsidR="00D73126" w:rsidRDefault="00D73126" w:rsidP="000F1B8E">
      <w:pPr>
        <w:jc w:val="both"/>
      </w:pPr>
    </w:p>
    <w:p w14:paraId="2D90D090" w14:textId="77777777" w:rsidR="00D73126" w:rsidRDefault="00D73126" w:rsidP="000F1B8E">
      <w:pPr>
        <w:jc w:val="both"/>
      </w:pPr>
      <w:r w:rsidRPr="00D73126">
        <w:rPr>
          <w:b/>
          <w:bCs/>
        </w:rPr>
        <w:t>-Instalación de drenaje pluvial:</w:t>
      </w:r>
      <w:r w:rsidRPr="00D73126">
        <w:t xml:space="preserve"> El proyecto de recolección y desalojo del agua de lluvia corresponden básicamente al sistema de recolección de aguas pluviales en techumbres y pisos revestidos. de acuerdo a lo anterior, se deberá diseñar la instalación para la recolección de agua de lluvia de techumbres y pisos revestidos, su captación será en puntos bajos de losas de techo, se bajarán a nivel de planta baja con tubería de PVC sanitario a registros pluviales y continuará por registros con rejilla y tubería enterrada de PVC sanitario hasta cisterna de captación o el punto de descarga dentro del mismo predio o a la red existente. </w:t>
      </w:r>
    </w:p>
    <w:p w14:paraId="72C1949F" w14:textId="77777777" w:rsidR="00D73126" w:rsidRDefault="00D73126" w:rsidP="000F1B8E">
      <w:pPr>
        <w:jc w:val="both"/>
      </w:pPr>
    </w:p>
    <w:p w14:paraId="426F0BBD" w14:textId="77777777" w:rsidR="005D2908" w:rsidRDefault="00D73126" w:rsidP="000F1B8E">
      <w:pPr>
        <w:jc w:val="both"/>
      </w:pPr>
      <w:r w:rsidRPr="00D73126">
        <w:rPr>
          <w:b/>
          <w:bCs/>
        </w:rPr>
        <w:t>Sistema contra incendio:</w:t>
      </w:r>
      <w:r w:rsidRPr="00D73126">
        <w:t xml:space="preserve"> </w:t>
      </w:r>
      <w:r>
        <w:t>E</w:t>
      </w:r>
      <w:r w:rsidRPr="00D73126">
        <w:t xml:space="preserve">l diseño se calculará cumpliendo con el reglamento de construcciones de la Ciudad de México, antes Distrito Federal o el vigente en el Estado de Hidalgo como normas técnicas complementarias para el diseño y ejecución de obras e instalaciones de sistema contra incendio. </w:t>
      </w:r>
    </w:p>
    <w:p w14:paraId="6BFA810E" w14:textId="77777777" w:rsidR="005D2908" w:rsidRDefault="005D2908" w:rsidP="000F1B8E">
      <w:pPr>
        <w:jc w:val="both"/>
      </w:pPr>
    </w:p>
    <w:p w14:paraId="3FFF3792" w14:textId="392217DE" w:rsidR="00D73126" w:rsidRDefault="00D73126" w:rsidP="000F1B8E">
      <w:pPr>
        <w:jc w:val="both"/>
      </w:pPr>
      <w:r w:rsidRPr="00D73126">
        <w:t xml:space="preserve">Se deberán establecer los pesos específicos, densidad y presión de los fluidos, en los planos se deberán especificar simbologías y acotamientos, conexiones y juegos de conexiones vistas en elevación en plantas, isométrico, los cuales deberán tener claves para su correcta identificación, así mismo se contemplará el servicio de abastecimiento de agua caliente y frio. </w:t>
      </w:r>
    </w:p>
    <w:p w14:paraId="54901173" w14:textId="47E7A626" w:rsidR="00D73126" w:rsidRDefault="00D73126" w:rsidP="000F1B8E">
      <w:pPr>
        <w:jc w:val="both"/>
      </w:pPr>
    </w:p>
    <w:p w14:paraId="5E530821" w14:textId="0435D506" w:rsidR="00D73126" w:rsidRDefault="00D73126" w:rsidP="000F1B8E">
      <w:pPr>
        <w:jc w:val="both"/>
      </w:pPr>
      <w:r w:rsidRPr="00D73126">
        <w:lastRenderedPageBreak/>
        <w:t xml:space="preserve">Se establecerá el tipo y la calidad de los materiales (tuberías, conexiones, equipo sanitario), así mismo se determinará el cálculo exacto y práctico de bajadas de agua y tuberías que trabajan a tubo lleno, cálculo práctico de bombas, el cual contendrá los siguientes datos: Agua fría, medidor, llave de compuerta, llave de nariz, salida de agua, tubo de PVC, bajada de aguas pluviales, bajada de aguas negras, registro con coladera de patio, registro ciego, pendiente, bomba, sube agua a tinaco y baja agua de tinaco.  </w:t>
      </w:r>
    </w:p>
    <w:p w14:paraId="203A000D" w14:textId="77777777" w:rsidR="005D2908" w:rsidRDefault="005D2908" w:rsidP="000F1B8E">
      <w:pPr>
        <w:jc w:val="both"/>
      </w:pPr>
    </w:p>
    <w:p w14:paraId="11AF8172" w14:textId="35FA4C6F" w:rsidR="000F1B8E" w:rsidRPr="00D73126" w:rsidRDefault="00D73126" w:rsidP="000F1B8E">
      <w:pPr>
        <w:jc w:val="both"/>
      </w:pPr>
      <w:r w:rsidRPr="00D73126">
        <w:t>Se deberán entregar dos tantos impresos debidamente firmados por el técnico responsable incluyendo las memorias de cálculo y de igual manera se deberán entregar 2 tantos en respaldo magnético, lo impreso se debe entregar en papel tamaño 90*60 cm escala 1:50. Estos trabajos se desarrollarán en 15 días.</w:t>
      </w:r>
    </w:p>
    <w:p w14:paraId="1AB87477" w14:textId="3158C463" w:rsidR="00D73126" w:rsidRDefault="00D73126" w:rsidP="000F1B8E">
      <w:pPr>
        <w:jc w:val="both"/>
        <w:rPr>
          <w:b/>
          <w:bCs/>
        </w:rPr>
      </w:pPr>
    </w:p>
    <w:p w14:paraId="02C25588" w14:textId="0E0A5594" w:rsidR="00D73126" w:rsidRDefault="00D73126" w:rsidP="00D73126">
      <w:pPr>
        <w:jc w:val="both"/>
        <w:rPr>
          <w:b/>
          <w:bCs/>
        </w:rPr>
      </w:pPr>
      <w:r>
        <w:rPr>
          <w:b/>
          <w:bCs/>
        </w:rPr>
        <w:t>H) CATÁLOGO DE CONCEPTOS</w:t>
      </w:r>
    </w:p>
    <w:p w14:paraId="7B380335" w14:textId="2EDFFA12" w:rsidR="00D73126" w:rsidRDefault="00D73126" w:rsidP="000F1B8E">
      <w:pPr>
        <w:jc w:val="both"/>
        <w:rPr>
          <w:b/>
          <w:bCs/>
        </w:rPr>
      </w:pPr>
    </w:p>
    <w:p w14:paraId="42FB7321" w14:textId="77777777" w:rsidR="000B3662" w:rsidRDefault="00D73126" w:rsidP="000F1B8E">
      <w:pPr>
        <w:jc w:val="both"/>
      </w:pPr>
      <w:r w:rsidRPr="00D73126">
        <w:t xml:space="preserve">El catálogo de conceptos será el resumen de todos y cada uno de los conceptos y volúmenes de obra necesarios para llevar a cabo la ejecución del proyecto. </w:t>
      </w:r>
    </w:p>
    <w:p w14:paraId="1F8684C1" w14:textId="77777777" w:rsidR="000B3662" w:rsidRDefault="000B3662" w:rsidP="000F1B8E">
      <w:pPr>
        <w:jc w:val="both"/>
      </w:pPr>
    </w:p>
    <w:p w14:paraId="3771658A" w14:textId="77777777" w:rsidR="000B3662" w:rsidRDefault="00D73126" w:rsidP="000F1B8E">
      <w:pPr>
        <w:jc w:val="both"/>
      </w:pPr>
      <w:r w:rsidRPr="00D73126">
        <w:t xml:space="preserve">Los catálogos de conceptos de cada una de las partidas y sub-partidas que integren el proyecto ejecutivo deberán ser claros; en cada una de sus partes y el total será expresado y ordenado de tal manera que sea fácilmente comprensible. </w:t>
      </w:r>
    </w:p>
    <w:p w14:paraId="09E40711" w14:textId="77777777" w:rsidR="000B3662" w:rsidRDefault="000B3662" w:rsidP="000F1B8E">
      <w:pPr>
        <w:jc w:val="both"/>
      </w:pPr>
    </w:p>
    <w:p w14:paraId="07B18C31" w14:textId="77777777" w:rsidR="000B3662" w:rsidRDefault="00D73126" w:rsidP="000F1B8E">
      <w:pPr>
        <w:jc w:val="both"/>
      </w:pPr>
      <w:r w:rsidRPr="00D73126">
        <w:t xml:space="preserve">Los conceptos de obra expresados en los diferentes catálogos, deberán contener en su enunciado, el total de los alcances del concepto a ejecutar, así como su unidad de medida; deberán ser suficientes en su contenido, con todos los elementos necesarios para la comprensión y ejecución, sin escatimar información por suponer que es evidente o porque se pretenda subsanarla a través de una relación directa con el encargado de la ejecución. </w:t>
      </w:r>
    </w:p>
    <w:p w14:paraId="7CB06CE0" w14:textId="77777777" w:rsidR="000B3662" w:rsidRDefault="000B3662" w:rsidP="000F1B8E">
      <w:pPr>
        <w:jc w:val="both"/>
      </w:pPr>
    </w:p>
    <w:p w14:paraId="208F2499" w14:textId="77777777" w:rsidR="000B3662" w:rsidRDefault="00D73126" w:rsidP="000F1B8E">
      <w:pPr>
        <w:jc w:val="both"/>
      </w:pPr>
      <w:r w:rsidRPr="00D73126">
        <w:t xml:space="preserve">Para la elaboración de los catálogos de conceptos, se deberá tomar como base el catálogo autorizado del Gobierno del Estado de Hidalgo, utilizando la clave y enunciado de los conceptos de obra; en el caso de no encontrar un concepto de obra en este catálogo, este deberá ser referido con una clave (ext.-LABOR-xxx), enumerándolos consecutivamente. </w:t>
      </w:r>
    </w:p>
    <w:p w14:paraId="5E78889B" w14:textId="77777777" w:rsidR="000B3662" w:rsidRDefault="000B3662" w:rsidP="000F1B8E">
      <w:pPr>
        <w:jc w:val="both"/>
      </w:pPr>
    </w:p>
    <w:p w14:paraId="66010B5B" w14:textId="2E7BCD1C" w:rsidR="000B3662" w:rsidRDefault="00D73126" w:rsidP="000F1B8E">
      <w:pPr>
        <w:jc w:val="both"/>
      </w:pPr>
      <w:r w:rsidRPr="00D73126">
        <w:t xml:space="preserve">Los precios unitarios fuera de catálogo, deberán estar acompañados de su análisis respectivo, así como las cotizaciones de los materiales u equipos a utilizar para la integración el catálogo de mano de obra autorizado por el Gobierno del Estado de Hidalgo. </w:t>
      </w:r>
    </w:p>
    <w:p w14:paraId="77FDE07C" w14:textId="1CDDE6AF" w:rsidR="000B3662" w:rsidRDefault="000B3662" w:rsidP="000F1B8E">
      <w:pPr>
        <w:jc w:val="both"/>
      </w:pPr>
    </w:p>
    <w:p w14:paraId="0E6E5F13" w14:textId="511D9C31" w:rsidR="000B3662" w:rsidRDefault="00D73126" w:rsidP="000F1B8E">
      <w:pPr>
        <w:jc w:val="both"/>
      </w:pPr>
      <w:r w:rsidRPr="00D73126">
        <w:lastRenderedPageBreak/>
        <w:t xml:space="preserve">Se anexarán las cotizaciones y fichas técnicas que soporten los mencionados precios fuera de catálogo. </w:t>
      </w:r>
    </w:p>
    <w:p w14:paraId="7300FCC9" w14:textId="77777777" w:rsidR="000B3662" w:rsidRDefault="000B3662" w:rsidP="000F1B8E">
      <w:pPr>
        <w:jc w:val="both"/>
      </w:pPr>
    </w:p>
    <w:p w14:paraId="68995E7C" w14:textId="77777777" w:rsidR="000B3662" w:rsidRDefault="00D73126" w:rsidP="000F1B8E">
      <w:pPr>
        <w:jc w:val="both"/>
      </w:pPr>
      <w:r w:rsidRPr="00D73126">
        <w:t xml:space="preserve">Los números generadores de obra, serán el resultado de la cuantificación de los conceptos de obra a realizar; debiendo ser suficientes en su conteniendo, con todos los elementos necesarios para la comprensión y ejecución, sin escatimar información por suponer que es evidente o porque se pretenda subsanarla a través de una relación directa con el encargado de la ejecución, sin contener errores, ni ser incongruentes, especificando tramo y eje. </w:t>
      </w:r>
    </w:p>
    <w:p w14:paraId="1D23359D" w14:textId="77777777" w:rsidR="000B3662" w:rsidRDefault="000B3662" w:rsidP="000F1B8E">
      <w:pPr>
        <w:jc w:val="both"/>
      </w:pPr>
    </w:p>
    <w:p w14:paraId="67EC85CC" w14:textId="5ECA9782" w:rsidR="00D73126" w:rsidRDefault="00D73126" w:rsidP="000F1B8E">
      <w:pPr>
        <w:jc w:val="both"/>
      </w:pPr>
      <w:r w:rsidRPr="00D73126">
        <w:t xml:space="preserve">Los catálogos de conceptos y los números generadores, deberán ser elaborados y registrados en formato digital (Excel) y grabados en CD o DVD de calidad para resistir el uso a través del tiempo. </w:t>
      </w:r>
    </w:p>
    <w:p w14:paraId="636A26A3" w14:textId="77777777" w:rsidR="00D73126" w:rsidRDefault="00D73126" w:rsidP="000F1B8E">
      <w:pPr>
        <w:jc w:val="both"/>
      </w:pPr>
    </w:p>
    <w:p w14:paraId="4ACDDA9D" w14:textId="1CFAF4B6" w:rsidR="00D73126" w:rsidRDefault="00D73126" w:rsidP="000F1B8E">
      <w:pPr>
        <w:jc w:val="both"/>
      </w:pPr>
      <w:r w:rsidRPr="00D73126">
        <w:rPr>
          <w:b/>
          <w:bCs/>
        </w:rPr>
        <w:t>1.- PRESUPUESTOS:</w:t>
      </w:r>
      <w:r w:rsidRPr="00D73126">
        <w:t xml:space="preserve"> </w:t>
      </w:r>
      <w:r>
        <w:t>S</w:t>
      </w:r>
      <w:r w:rsidRPr="00D73126">
        <w:t xml:space="preserve">erá el resultado derivado de los trabajos proyectados en los planos, indicando las partidas y subpartidas que conformarán el presupuesto, donde se establecerá un costo aproximado del proyecto en su primera etapa, aplicando sus respectivas deducciones establecidas por la Ley de Obras Públicas y Servicios relacionados con las mismas para el Estado de Hidalgo. </w:t>
      </w:r>
    </w:p>
    <w:p w14:paraId="21CF6E26" w14:textId="11F155F7" w:rsidR="00D73126" w:rsidRDefault="00D73126" w:rsidP="000F1B8E">
      <w:pPr>
        <w:jc w:val="both"/>
      </w:pPr>
      <w:r w:rsidRPr="00D73126">
        <w:rPr>
          <w:b/>
          <w:bCs/>
        </w:rPr>
        <w:t>2.- GENERADORES:</w:t>
      </w:r>
      <w:r w:rsidRPr="00D73126">
        <w:t xml:space="preserve"> </w:t>
      </w:r>
      <w:r>
        <w:t>E</w:t>
      </w:r>
      <w:r w:rsidRPr="00D73126">
        <w:t xml:space="preserve">s el resultado de las sumas de los volúmenes de construcción y dimensiones de los espacios que conforma la edificación tomando en cuenta dimensiones, unidades de medida, croquis, ubicación, etc. </w:t>
      </w:r>
    </w:p>
    <w:p w14:paraId="709ACB03" w14:textId="77777777" w:rsidR="00D73126" w:rsidRDefault="00D73126" w:rsidP="000F1B8E">
      <w:pPr>
        <w:jc w:val="both"/>
      </w:pPr>
    </w:p>
    <w:p w14:paraId="3A3461AB" w14:textId="0BE3EB69" w:rsidR="00D73126" w:rsidRDefault="00D73126" w:rsidP="000F1B8E">
      <w:pPr>
        <w:jc w:val="both"/>
      </w:pPr>
      <w:r w:rsidRPr="00D73126">
        <w:rPr>
          <w:b/>
          <w:bCs/>
        </w:rPr>
        <w:t>3.- ANALISIS DE PRECIOS UNITARIOS:</w:t>
      </w:r>
      <w:r w:rsidRPr="00D73126">
        <w:t xml:space="preserve"> </w:t>
      </w:r>
      <w:r>
        <w:t>S</w:t>
      </w:r>
      <w:r w:rsidRPr="00D73126">
        <w:t xml:space="preserve">e deberá realizar todo el mercadeo de los insumos de que formarán parte de los análisis de precios unitarios y de igual manera se deberá realizar cada análisis de precio unitario de todos los conceptos que integran el catálogo de conceptos, </w:t>
      </w:r>
    </w:p>
    <w:p w14:paraId="6932ABD1" w14:textId="77777777" w:rsidR="00D73126" w:rsidRDefault="00D73126" w:rsidP="000F1B8E">
      <w:pPr>
        <w:jc w:val="both"/>
      </w:pPr>
    </w:p>
    <w:p w14:paraId="61895B14" w14:textId="0693A522" w:rsidR="00D73126" w:rsidRPr="00D73126" w:rsidRDefault="00D73126" w:rsidP="000F1B8E">
      <w:pPr>
        <w:jc w:val="both"/>
      </w:pPr>
      <w:r w:rsidRPr="00D73126">
        <w:rPr>
          <w:b/>
          <w:bCs/>
        </w:rPr>
        <w:t>4.-FUNDAMENTO LEGAL Y TÉCNICO:</w:t>
      </w:r>
      <w:r w:rsidRPr="00D73126">
        <w:t xml:space="preserve"> El presente estudio deberá estar fundamentado en la Ley de Obras Públicas y Servicios Relacionados con las Mismas para el Estado de Hidalgo y su Reglamento, así como en las Normas de construcción aplicables. Los trabajos se deberán entregar en 2 tantos impresos en hojas tamaño carta y 2 tantos en respaldo magnético.</w:t>
      </w:r>
    </w:p>
    <w:p w14:paraId="30A210D9" w14:textId="546D12A6" w:rsidR="00D73126" w:rsidRDefault="00D73126" w:rsidP="000F1B8E">
      <w:pPr>
        <w:jc w:val="both"/>
        <w:rPr>
          <w:b/>
          <w:bCs/>
        </w:rPr>
      </w:pPr>
    </w:p>
    <w:p w14:paraId="76190DFA" w14:textId="77777777" w:rsidR="000B3662" w:rsidRDefault="000B3662">
      <w:pPr>
        <w:jc w:val="both"/>
      </w:pPr>
    </w:p>
    <w:p w14:paraId="66457CDB" w14:textId="1568E71B" w:rsidR="000B3662" w:rsidRDefault="000B3662">
      <w:pPr>
        <w:jc w:val="both"/>
      </w:pPr>
      <w:bookmarkStart w:id="0" w:name="_GoBack"/>
      <w:bookmarkEnd w:id="0"/>
    </w:p>
    <w:p w14:paraId="7BCF915C" w14:textId="62692858" w:rsidR="003516B6" w:rsidRDefault="003516B6">
      <w:pPr>
        <w:jc w:val="both"/>
      </w:pPr>
    </w:p>
    <w:sectPr w:rsidR="003516B6" w:rsidSect="000D0634">
      <w:headerReference w:type="default" r:id="rId8"/>
      <w:footerReference w:type="default" r:id="rId9"/>
      <w:pgSz w:w="12240" w:h="15840"/>
      <w:pgMar w:top="2835" w:right="1418" w:bottom="226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64017" w14:textId="77777777" w:rsidR="00B431EC" w:rsidRDefault="00B431EC" w:rsidP="002C4E0B">
      <w:r>
        <w:separator/>
      </w:r>
    </w:p>
  </w:endnote>
  <w:endnote w:type="continuationSeparator" w:id="0">
    <w:p w14:paraId="7560CDA5" w14:textId="77777777" w:rsidR="00B431EC" w:rsidRDefault="00B431EC" w:rsidP="002C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E5D5D" w14:textId="6EA510C4" w:rsidR="00D134F4" w:rsidRDefault="00521809" w:rsidP="0018733B">
    <w:pPr>
      <w:pStyle w:val="Piedepgina"/>
      <w:tabs>
        <w:tab w:val="clear" w:pos="4419"/>
        <w:tab w:val="clear" w:pos="8838"/>
        <w:tab w:val="left" w:pos="5250"/>
      </w:tabs>
    </w:pPr>
    <w:r>
      <w:rPr>
        <w:noProof/>
        <w:lang w:eastAsia="es-MX"/>
      </w:rPr>
      <w:drawing>
        <wp:anchor distT="0" distB="0" distL="114300" distR="114300" simplePos="0" relativeHeight="251658240" behindDoc="1" locked="0" layoutInCell="1" allowOverlap="1" wp14:anchorId="2B7C49C0" wp14:editId="0BA27A32">
          <wp:simplePos x="0" y="0"/>
          <wp:positionH relativeFrom="page">
            <wp:align>right</wp:align>
          </wp:positionH>
          <wp:positionV relativeFrom="margin">
            <wp:posOffset>7086600</wp:posOffset>
          </wp:positionV>
          <wp:extent cx="7832725" cy="1153795"/>
          <wp:effectExtent l="0" t="0" r="0" b="8255"/>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s Membretadas Contraloría-01.jpg"/>
                  <pic:cNvPicPr/>
                </pic:nvPicPr>
                <pic:blipFill rotWithShape="1">
                  <a:blip r:embed="rId1">
                    <a:extLst>
                      <a:ext uri="{28A0092B-C50C-407E-A947-70E740481C1C}">
                        <a14:useLocalDpi xmlns:a14="http://schemas.microsoft.com/office/drawing/2010/main" val="0"/>
                      </a:ext>
                    </a:extLst>
                  </a:blip>
                  <a:srcRect t="88617"/>
                  <a:stretch/>
                </pic:blipFill>
                <pic:spPr bwMode="auto">
                  <a:xfrm>
                    <a:off x="0" y="0"/>
                    <a:ext cx="7832725" cy="11537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8733B">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7614E" w14:textId="77777777" w:rsidR="00B431EC" w:rsidRDefault="00B431EC" w:rsidP="002C4E0B">
      <w:r>
        <w:separator/>
      </w:r>
    </w:p>
  </w:footnote>
  <w:footnote w:type="continuationSeparator" w:id="0">
    <w:p w14:paraId="003644FC" w14:textId="77777777" w:rsidR="00B431EC" w:rsidRDefault="00B431EC" w:rsidP="002C4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9DF2F" w14:textId="3FC222F9" w:rsidR="002C4E0B" w:rsidRDefault="002D310A" w:rsidP="00521809">
    <w:pPr>
      <w:pStyle w:val="Encabezado"/>
      <w:tabs>
        <w:tab w:val="clear" w:pos="4419"/>
        <w:tab w:val="clear" w:pos="8838"/>
        <w:tab w:val="right" w:pos="9404"/>
      </w:tabs>
    </w:pPr>
    <w:r>
      <w:rPr>
        <w:noProof/>
        <w:lang w:eastAsia="es-MX"/>
      </w:rPr>
      <w:drawing>
        <wp:anchor distT="0" distB="0" distL="114300" distR="114300" simplePos="0" relativeHeight="251662336" behindDoc="1" locked="0" layoutInCell="1" allowOverlap="1" wp14:anchorId="15C47204" wp14:editId="44AFE57B">
          <wp:simplePos x="0" y="0"/>
          <wp:positionH relativeFrom="column">
            <wp:posOffset>3719071</wp:posOffset>
          </wp:positionH>
          <wp:positionV relativeFrom="paragraph">
            <wp:posOffset>-295836</wp:posOffset>
          </wp:positionV>
          <wp:extent cx="2362200" cy="15240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a:picLocks noChangeAspect="1"/>
                  </pic:cNvPicPr>
                </pic:nvPicPr>
                <pic:blipFill rotWithShape="1">
                  <a:blip r:embed="rId1">
                    <a:extLst>
                      <a:ext uri="{28A0092B-C50C-407E-A947-70E740481C1C}">
                        <a14:useLocalDpi xmlns:a14="http://schemas.microsoft.com/office/drawing/2010/main" val="0"/>
                      </a:ext>
                    </a:extLst>
                  </a:blip>
                  <a:srcRect l="64569" t="2160" r="5274" b="82804"/>
                  <a:stretch/>
                </pic:blipFill>
                <pic:spPr bwMode="auto">
                  <a:xfrm>
                    <a:off x="0" y="0"/>
                    <a:ext cx="2362200" cy="1524000"/>
                  </a:xfrm>
                  <a:prstGeom prst="rect">
                    <a:avLst/>
                  </a:prstGeom>
                  <a:ln>
                    <a:noFill/>
                  </a:ln>
                  <a:extLst>
                    <a:ext uri="{53640926-AAD7-44D8-BBD7-CCE9431645EC}">
                      <a14:shadowObscured xmlns:a14="http://schemas.microsoft.com/office/drawing/2010/main"/>
                    </a:ext>
                  </a:extLst>
                </pic:spPr>
              </pic:pic>
            </a:graphicData>
          </a:graphic>
        </wp:anchor>
      </w:drawing>
    </w:r>
    <w:r w:rsidR="0052180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70CFA"/>
    <w:multiLevelType w:val="hybridMultilevel"/>
    <w:tmpl w:val="3E9EAC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86B0272"/>
    <w:multiLevelType w:val="hybridMultilevel"/>
    <w:tmpl w:val="0F3A6C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DD97EAB"/>
    <w:multiLevelType w:val="hybridMultilevel"/>
    <w:tmpl w:val="AA7866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E0B"/>
    <w:rsid w:val="00006C20"/>
    <w:rsid w:val="00024F0B"/>
    <w:rsid w:val="00025493"/>
    <w:rsid w:val="00040F50"/>
    <w:rsid w:val="000501AE"/>
    <w:rsid w:val="00084DBF"/>
    <w:rsid w:val="00085A1A"/>
    <w:rsid w:val="000B3662"/>
    <w:rsid w:val="000B61BD"/>
    <w:rsid w:val="000D0634"/>
    <w:rsid w:val="000E1D96"/>
    <w:rsid w:val="000F1B8E"/>
    <w:rsid w:val="000F4CE9"/>
    <w:rsid w:val="001126B2"/>
    <w:rsid w:val="00126E01"/>
    <w:rsid w:val="00141B01"/>
    <w:rsid w:val="00142F55"/>
    <w:rsid w:val="001479D9"/>
    <w:rsid w:val="00166EE8"/>
    <w:rsid w:val="00173562"/>
    <w:rsid w:val="0018733B"/>
    <w:rsid w:val="00192719"/>
    <w:rsid w:val="001A66ED"/>
    <w:rsid w:val="001C2161"/>
    <w:rsid w:val="001C3EEA"/>
    <w:rsid w:val="002012FB"/>
    <w:rsid w:val="00206B07"/>
    <w:rsid w:val="0021281A"/>
    <w:rsid w:val="00243E63"/>
    <w:rsid w:val="00253BC7"/>
    <w:rsid w:val="002B25BE"/>
    <w:rsid w:val="002C4E0B"/>
    <w:rsid w:val="002D310A"/>
    <w:rsid w:val="002D41BE"/>
    <w:rsid w:val="00301A5E"/>
    <w:rsid w:val="00311B23"/>
    <w:rsid w:val="00316B95"/>
    <w:rsid w:val="00332FEB"/>
    <w:rsid w:val="003444E4"/>
    <w:rsid w:val="003516B6"/>
    <w:rsid w:val="003A18A9"/>
    <w:rsid w:val="003B7591"/>
    <w:rsid w:val="003C742F"/>
    <w:rsid w:val="004026B4"/>
    <w:rsid w:val="00406914"/>
    <w:rsid w:val="00422559"/>
    <w:rsid w:val="00425E8E"/>
    <w:rsid w:val="004355B7"/>
    <w:rsid w:val="0044262A"/>
    <w:rsid w:val="004451CF"/>
    <w:rsid w:val="004469E9"/>
    <w:rsid w:val="00455588"/>
    <w:rsid w:val="00463CAB"/>
    <w:rsid w:val="0047056B"/>
    <w:rsid w:val="004879F5"/>
    <w:rsid w:val="004975AF"/>
    <w:rsid w:val="004A5FEF"/>
    <w:rsid w:val="004E2AFB"/>
    <w:rsid w:val="0050166C"/>
    <w:rsid w:val="00516030"/>
    <w:rsid w:val="00521809"/>
    <w:rsid w:val="00530ADF"/>
    <w:rsid w:val="005619BC"/>
    <w:rsid w:val="00566F18"/>
    <w:rsid w:val="00580493"/>
    <w:rsid w:val="00594B1C"/>
    <w:rsid w:val="005D2908"/>
    <w:rsid w:val="005D74BC"/>
    <w:rsid w:val="005F4841"/>
    <w:rsid w:val="00600B03"/>
    <w:rsid w:val="00613DDC"/>
    <w:rsid w:val="00636B03"/>
    <w:rsid w:val="00657805"/>
    <w:rsid w:val="00665F0D"/>
    <w:rsid w:val="00665F8E"/>
    <w:rsid w:val="00670276"/>
    <w:rsid w:val="00674B60"/>
    <w:rsid w:val="00691DBB"/>
    <w:rsid w:val="006E247D"/>
    <w:rsid w:val="006F76E6"/>
    <w:rsid w:val="00715FFC"/>
    <w:rsid w:val="00722374"/>
    <w:rsid w:val="007342D3"/>
    <w:rsid w:val="00767ADE"/>
    <w:rsid w:val="00767CDF"/>
    <w:rsid w:val="007A3B24"/>
    <w:rsid w:val="007B15F5"/>
    <w:rsid w:val="00814468"/>
    <w:rsid w:val="00820392"/>
    <w:rsid w:val="0084630C"/>
    <w:rsid w:val="00884BFB"/>
    <w:rsid w:val="0089192B"/>
    <w:rsid w:val="00892CB7"/>
    <w:rsid w:val="008D0A10"/>
    <w:rsid w:val="008E6D62"/>
    <w:rsid w:val="00903F7A"/>
    <w:rsid w:val="00915F09"/>
    <w:rsid w:val="00916F36"/>
    <w:rsid w:val="00931B51"/>
    <w:rsid w:val="009519E4"/>
    <w:rsid w:val="009C2465"/>
    <w:rsid w:val="009C26E9"/>
    <w:rsid w:val="00A31B2F"/>
    <w:rsid w:val="00A42D31"/>
    <w:rsid w:val="00A930FA"/>
    <w:rsid w:val="00AA5524"/>
    <w:rsid w:val="00AA6656"/>
    <w:rsid w:val="00AB50B2"/>
    <w:rsid w:val="00AC2DCE"/>
    <w:rsid w:val="00AC2DE0"/>
    <w:rsid w:val="00AC3DA6"/>
    <w:rsid w:val="00AE6CFA"/>
    <w:rsid w:val="00B00996"/>
    <w:rsid w:val="00B431EC"/>
    <w:rsid w:val="00B558CF"/>
    <w:rsid w:val="00B72B5A"/>
    <w:rsid w:val="00B83E5B"/>
    <w:rsid w:val="00B923B4"/>
    <w:rsid w:val="00B931FF"/>
    <w:rsid w:val="00B93771"/>
    <w:rsid w:val="00B93B6C"/>
    <w:rsid w:val="00BA4E0B"/>
    <w:rsid w:val="00BA597F"/>
    <w:rsid w:val="00BC0301"/>
    <w:rsid w:val="00BE4167"/>
    <w:rsid w:val="00BF1BFF"/>
    <w:rsid w:val="00C05FEE"/>
    <w:rsid w:val="00C44086"/>
    <w:rsid w:val="00C47971"/>
    <w:rsid w:val="00C57D3A"/>
    <w:rsid w:val="00C6699E"/>
    <w:rsid w:val="00C67AAB"/>
    <w:rsid w:val="00C812F4"/>
    <w:rsid w:val="00CB23FB"/>
    <w:rsid w:val="00CD2D00"/>
    <w:rsid w:val="00CE356E"/>
    <w:rsid w:val="00CF30CD"/>
    <w:rsid w:val="00D109C3"/>
    <w:rsid w:val="00D134F4"/>
    <w:rsid w:val="00D14161"/>
    <w:rsid w:val="00D24FAC"/>
    <w:rsid w:val="00D4146E"/>
    <w:rsid w:val="00D73126"/>
    <w:rsid w:val="00D76ECA"/>
    <w:rsid w:val="00DB010C"/>
    <w:rsid w:val="00DB2EE6"/>
    <w:rsid w:val="00DE6750"/>
    <w:rsid w:val="00DF6CC2"/>
    <w:rsid w:val="00E12051"/>
    <w:rsid w:val="00E6093F"/>
    <w:rsid w:val="00E86EFD"/>
    <w:rsid w:val="00EA5E36"/>
    <w:rsid w:val="00EB2A20"/>
    <w:rsid w:val="00EF1BB2"/>
    <w:rsid w:val="00EF1F30"/>
    <w:rsid w:val="00EF4B0D"/>
    <w:rsid w:val="00F1087A"/>
    <w:rsid w:val="00F11661"/>
    <w:rsid w:val="00F253F3"/>
    <w:rsid w:val="00FB0307"/>
    <w:rsid w:val="00FE06FB"/>
    <w:rsid w:val="00FE2E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8FB88"/>
  <w15:chartTrackingRefBased/>
  <w15:docId w15:val="{07E83600-CD94-5A45-84B3-ED711E58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uiPriority w:val="9"/>
    <w:semiHidden/>
    <w:unhideWhenUsed/>
    <w:qFormat/>
    <w:rsid w:val="00C812F4"/>
    <w:pPr>
      <w:keepNext/>
      <w:keepLines/>
      <w:spacing w:before="40"/>
      <w:outlineLvl w:val="2"/>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ar"/>
    <w:qFormat/>
    <w:rsid w:val="00521809"/>
    <w:pPr>
      <w:keepNext/>
      <w:outlineLvl w:val="5"/>
    </w:pPr>
    <w:rPr>
      <w:rFonts w:ascii="Tahoma" w:eastAsia="Times New Roman" w:hAnsi="Tahoma" w:cs="Times New Roman"/>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
    <w:name w:val="TÍTULO 1"/>
    <w:basedOn w:val="Normal"/>
    <w:qFormat/>
    <w:rsid w:val="003B7591"/>
    <w:pPr>
      <w:tabs>
        <w:tab w:val="left" w:pos="1189"/>
      </w:tabs>
      <w:spacing w:after="160" w:line="259" w:lineRule="auto"/>
    </w:pPr>
    <w:rPr>
      <w:rFonts w:ascii="Arial" w:hAnsi="Arial" w:cs="Arial"/>
      <w:b/>
      <w:sz w:val="22"/>
    </w:rPr>
  </w:style>
  <w:style w:type="paragraph" w:styleId="Encabezado">
    <w:name w:val="header"/>
    <w:basedOn w:val="Normal"/>
    <w:link w:val="EncabezadoCar"/>
    <w:uiPriority w:val="99"/>
    <w:unhideWhenUsed/>
    <w:rsid w:val="002C4E0B"/>
    <w:pPr>
      <w:tabs>
        <w:tab w:val="center" w:pos="4419"/>
        <w:tab w:val="right" w:pos="8838"/>
      </w:tabs>
    </w:pPr>
  </w:style>
  <w:style w:type="character" w:customStyle="1" w:styleId="EncabezadoCar">
    <w:name w:val="Encabezado Car"/>
    <w:basedOn w:val="Fuentedeprrafopredeter"/>
    <w:link w:val="Encabezado"/>
    <w:uiPriority w:val="99"/>
    <w:rsid w:val="002C4E0B"/>
  </w:style>
  <w:style w:type="paragraph" w:styleId="Piedepgina">
    <w:name w:val="footer"/>
    <w:basedOn w:val="Normal"/>
    <w:link w:val="PiedepginaCar"/>
    <w:uiPriority w:val="99"/>
    <w:unhideWhenUsed/>
    <w:rsid w:val="002C4E0B"/>
    <w:pPr>
      <w:tabs>
        <w:tab w:val="center" w:pos="4419"/>
        <w:tab w:val="right" w:pos="8838"/>
      </w:tabs>
    </w:pPr>
  </w:style>
  <w:style w:type="character" w:customStyle="1" w:styleId="PiedepginaCar">
    <w:name w:val="Pie de página Car"/>
    <w:basedOn w:val="Fuentedeprrafopredeter"/>
    <w:link w:val="Piedepgina"/>
    <w:uiPriority w:val="99"/>
    <w:rsid w:val="002C4E0B"/>
  </w:style>
  <w:style w:type="character" w:customStyle="1" w:styleId="Ttulo6Car">
    <w:name w:val="Título 6 Car"/>
    <w:basedOn w:val="Fuentedeprrafopredeter"/>
    <w:link w:val="Ttulo6"/>
    <w:rsid w:val="00521809"/>
    <w:rPr>
      <w:rFonts w:ascii="Tahoma" w:eastAsia="Times New Roman" w:hAnsi="Tahoma" w:cs="Times New Roman"/>
      <w:b/>
      <w:sz w:val="20"/>
      <w:szCs w:val="20"/>
      <w:lang w:eastAsia="es-ES"/>
    </w:rPr>
  </w:style>
  <w:style w:type="table" w:styleId="Tablaconcuadrcula">
    <w:name w:val="Table Grid"/>
    <w:basedOn w:val="Tablanormal"/>
    <w:uiPriority w:val="59"/>
    <w:rsid w:val="00DF6CC2"/>
    <w:rPr>
      <w:rFonts w:ascii="Cambria" w:eastAsia="Cambria" w:hAnsi="Cambria"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6CC2"/>
    <w:pPr>
      <w:autoSpaceDE w:val="0"/>
      <w:autoSpaceDN w:val="0"/>
      <w:adjustRightInd w:val="0"/>
    </w:pPr>
    <w:rPr>
      <w:rFonts w:ascii="Arial" w:eastAsia="Cambria" w:hAnsi="Arial" w:cs="Arial"/>
      <w:color w:val="000000"/>
      <w:lang w:eastAsia="es-ES"/>
    </w:rPr>
  </w:style>
  <w:style w:type="paragraph" w:styleId="Sinespaciado">
    <w:name w:val="No Spacing"/>
    <w:uiPriority w:val="1"/>
    <w:qFormat/>
    <w:rsid w:val="00DF6CC2"/>
    <w:rPr>
      <w:rFonts w:ascii="Calibri" w:eastAsia="Calibri" w:hAnsi="Calibri" w:cs="Calibri"/>
      <w:sz w:val="22"/>
      <w:szCs w:val="22"/>
      <w:lang w:val="es-ES"/>
    </w:rPr>
  </w:style>
  <w:style w:type="paragraph" w:styleId="Textodeglobo">
    <w:name w:val="Balloon Text"/>
    <w:basedOn w:val="Normal"/>
    <w:link w:val="TextodegloboCar"/>
    <w:uiPriority w:val="99"/>
    <w:semiHidden/>
    <w:unhideWhenUsed/>
    <w:rsid w:val="008E6D6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E6D62"/>
    <w:rPr>
      <w:rFonts w:ascii="Segoe UI" w:hAnsi="Segoe UI" w:cs="Segoe UI"/>
      <w:sz w:val="18"/>
      <w:szCs w:val="18"/>
    </w:rPr>
  </w:style>
  <w:style w:type="paragraph" w:styleId="Prrafodelista">
    <w:name w:val="List Paragraph"/>
    <w:basedOn w:val="Normal"/>
    <w:uiPriority w:val="34"/>
    <w:qFormat/>
    <w:rsid w:val="00C6699E"/>
    <w:pPr>
      <w:ind w:left="720"/>
      <w:contextualSpacing/>
    </w:pPr>
  </w:style>
  <w:style w:type="character" w:customStyle="1" w:styleId="Ttulo3Car">
    <w:name w:val="Título 3 Car"/>
    <w:basedOn w:val="Fuentedeprrafopredeter"/>
    <w:link w:val="Ttulo3"/>
    <w:uiPriority w:val="9"/>
    <w:semiHidden/>
    <w:rsid w:val="00C812F4"/>
    <w:rPr>
      <w:rFonts w:asciiTheme="majorHAnsi" w:eastAsiaTheme="majorEastAsia" w:hAnsiTheme="majorHAnsi" w:cstheme="majorBidi"/>
      <w:color w:val="1F3763" w:themeColor="accent1" w:themeShade="7F"/>
    </w:rPr>
  </w:style>
  <w:style w:type="character" w:customStyle="1" w:styleId="textoetiqueta">
    <w:name w:val="textoetiqueta"/>
    <w:basedOn w:val="Fuentedeprrafopredeter"/>
    <w:rsid w:val="00C05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057002">
      <w:bodyDiv w:val="1"/>
      <w:marLeft w:val="0"/>
      <w:marRight w:val="0"/>
      <w:marTop w:val="0"/>
      <w:marBottom w:val="0"/>
      <w:divBdr>
        <w:top w:val="none" w:sz="0" w:space="0" w:color="auto"/>
        <w:left w:val="none" w:sz="0" w:space="0" w:color="auto"/>
        <w:bottom w:val="none" w:sz="0" w:space="0" w:color="auto"/>
        <w:right w:val="none" w:sz="0" w:space="0" w:color="auto"/>
      </w:divBdr>
    </w:div>
    <w:div w:id="843476824">
      <w:bodyDiv w:val="1"/>
      <w:marLeft w:val="0"/>
      <w:marRight w:val="0"/>
      <w:marTop w:val="0"/>
      <w:marBottom w:val="0"/>
      <w:divBdr>
        <w:top w:val="none" w:sz="0" w:space="0" w:color="auto"/>
        <w:left w:val="none" w:sz="0" w:space="0" w:color="auto"/>
        <w:bottom w:val="none" w:sz="0" w:space="0" w:color="auto"/>
        <w:right w:val="none" w:sz="0" w:space="0" w:color="auto"/>
      </w:divBdr>
    </w:div>
    <w:div w:id="1227767710">
      <w:bodyDiv w:val="1"/>
      <w:marLeft w:val="0"/>
      <w:marRight w:val="0"/>
      <w:marTop w:val="0"/>
      <w:marBottom w:val="0"/>
      <w:divBdr>
        <w:top w:val="none" w:sz="0" w:space="0" w:color="auto"/>
        <w:left w:val="none" w:sz="0" w:space="0" w:color="auto"/>
        <w:bottom w:val="none" w:sz="0" w:space="0" w:color="auto"/>
        <w:right w:val="none" w:sz="0" w:space="0" w:color="auto"/>
      </w:divBdr>
    </w:div>
    <w:div w:id="1531912738">
      <w:bodyDiv w:val="1"/>
      <w:marLeft w:val="0"/>
      <w:marRight w:val="0"/>
      <w:marTop w:val="0"/>
      <w:marBottom w:val="0"/>
      <w:divBdr>
        <w:top w:val="none" w:sz="0" w:space="0" w:color="auto"/>
        <w:left w:val="none" w:sz="0" w:space="0" w:color="auto"/>
        <w:bottom w:val="none" w:sz="0" w:space="0" w:color="auto"/>
        <w:right w:val="none" w:sz="0" w:space="0" w:color="auto"/>
      </w:divBdr>
    </w:div>
    <w:div w:id="1768844231">
      <w:bodyDiv w:val="1"/>
      <w:marLeft w:val="0"/>
      <w:marRight w:val="0"/>
      <w:marTop w:val="0"/>
      <w:marBottom w:val="0"/>
      <w:divBdr>
        <w:top w:val="none" w:sz="0" w:space="0" w:color="auto"/>
        <w:left w:val="none" w:sz="0" w:space="0" w:color="auto"/>
        <w:bottom w:val="none" w:sz="0" w:space="0" w:color="auto"/>
        <w:right w:val="none" w:sz="0" w:space="0" w:color="auto"/>
      </w:divBdr>
    </w:div>
    <w:div w:id="184085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355E3-457A-49B6-BD75-3954E430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3408</Words>
  <Characters>18748</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usuario1</cp:lastModifiedBy>
  <cp:revision>3</cp:revision>
  <cp:lastPrinted>2020-09-03T01:04:00Z</cp:lastPrinted>
  <dcterms:created xsi:type="dcterms:W3CDTF">2020-09-23T20:37:00Z</dcterms:created>
  <dcterms:modified xsi:type="dcterms:W3CDTF">2020-09-24T20:14:00Z</dcterms:modified>
</cp:coreProperties>
</file>